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C8" w:rsidRDefault="00CF14C8" w:rsidP="00CF14C8">
      <w:pPr>
        <w:rPr>
          <w:rFonts w:hint="eastAsia"/>
        </w:rPr>
      </w:pPr>
      <w:r>
        <w:rPr>
          <w:rFonts w:hint="eastAsia"/>
        </w:rPr>
        <w:t>第十八章　法律规范的效力、法律解释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一、填空题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．法律规范的效力，是指法律规范的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．当今世界各国大都采用</w:t>
      </w:r>
      <w:r>
        <w:rPr>
          <w:rFonts w:hint="eastAsia"/>
        </w:rPr>
        <w:t>____________</w:t>
      </w:r>
      <w:r>
        <w:rPr>
          <w:rFonts w:hint="eastAsia"/>
        </w:rPr>
        <w:t>法律、法规的方法。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．默示废止法律效力是当新旧法律发生矛盾时，以“</w:t>
      </w:r>
      <w:r>
        <w:rPr>
          <w:rFonts w:hint="eastAsia"/>
        </w:rPr>
        <w:t>____________</w:t>
      </w:r>
      <w:r>
        <w:rPr>
          <w:rFonts w:hint="eastAsia"/>
        </w:rPr>
        <w:t>”原则，推定旧法自然失效。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．我国刑法的适用与国际通行作法一致，采用“</w:t>
      </w:r>
      <w:r>
        <w:rPr>
          <w:rFonts w:hint="eastAsia"/>
        </w:rPr>
        <w:t>____________</w:t>
      </w:r>
      <w:r>
        <w:rPr>
          <w:rFonts w:hint="eastAsia"/>
        </w:rPr>
        <w:t>”原则。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．属人主义原则是指本国法律只适用于</w:t>
      </w:r>
      <w:r>
        <w:rPr>
          <w:rFonts w:hint="eastAsia"/>
        </w:rPr>
        <w:t>____________</w:t>
      </w:r>
      <w:r>
        <w:rPr>
          <w:rFonts w:hint="eastAsia"/>
        </w:rPr>
        <w:t>国籍的人。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．《中华人民共和国刑法》第</w:t>
      </w:r>
      <w:r>
        <w:rPr>
          <w:rFonts w:hint="eastAsia"/>
        </w:rPr>
        <w:t>7</w:t>
      </w:r>
      <w:r>
        <w:rPr>
          <w:rFonts w:hint="eastAsia"/>
        </w:rPr>
        <w:t>条规定：“中华人民共和国公民在中华人民共和国领域外犯本法规定之罪的，适用</w:t>
      </w:r>
      <w:r>
        <w:rPr>
          <w:rFonts w:hint="eastAsia"/>
        </w:rPr>
        <w:t>____________</w:t>
      </w:r>
      <w:r>
        <w:rPr>
          <w:rFonts w:hint="eastAsia"/>
        </w:rPr>
        <w:t>，……”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．《中华人民共和国刑事诉讼法》第</w:t>
      </w:r>
      <w:r>
        <w:rPr>
          <w:rFonts w:hint="eastAsia"/>
        </w:rPr>
        <w:t>16</w:t>
      </w:r>
      <w:r>
        <w:rPr>
          <w:rFonts w:hint="eastAsia"/>
        </w:rPr>
        <w:t>条规定：“对于外国人应当追究刑事责任的，适用的</w:t>
      </w:r>
      <w:r>
        <w:rPr>
          <w:rFonts w:hint="eastAsia"/>
        </w:rPr>
        <w:t>____________</w:t>
      </w:r>
      <w:r>
        <w:rPr>
          <w:rFonts w:hint="eastAsia"/>
        </w:rPr>
        <w:t>规定。对于享有外交特权和豁免权的外国人犯罪应当追究刑事责任的，通过</w:t>
      </w:r>
      <w:r>
        <w:rPr>
          <w:rFonts w:hint="eastAsia"/>
        </w:rPr>
        <w:t>____________</w:t>
      </w:r>
      <w:r>
        <w:rPr>
          <w:rFonts w:hint="eastAsia"/>
        </w:rPr>
        <w:t>解决。”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．正式解释根据解释的国家机关的不同，分为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．立法解释与被解释的法律具有</w:t>
      </w:r>
      <w:r>
        <w:rPr>
          <w:rFonts w:hint="eastAsia"/>
        </w:rPr>
        <w:t>____________</w:t>
      </w:r>
      <w:r>
        <w:rPr>
          <w:rFonts w:hint="eastAsia"/>
        </w:rPr>
        <w:t>的法律效力。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．字面解释是指严格依照法律条文的</w:t>
      </w:r>
      <w:r>
        <w:rPr>
          <w:rFonts w:hint="eastAsia"/>
        </w:rPr>
        <w:t>____________</w:t>
      </w:r>
      <w:r>
        <w:rPr>
          <w:rFonts w:hint="eastAsia"/>
        </w:rPr>
        <w:t>所作的解释。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．法律一般只适用于生效后发生的事情和行为，而不适用于生效前的事件和行为，这是法律的</w:t>
      </w:r>
      <w:r>
        <w:rPr>
          <w:rFonts w:hint="eastAsia"/>
        </w:rPr>
        <w:t>____________</w:t>
      </w:r>
      <w:r>
        <w:rPr>
          <w:rFonts w:hint="eastAsia"/>
        </w:rPr>
        <w:t>原则。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．按照解释的尺度不同，法律解释可分为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二、单项选择题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．法律规范终止生效的时间有几种情况（　）。</w:t>
      </w:r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．五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．《北京市人民政府关于实施</w:t>
      </w:r>
      <w:r>
        <w:rPr>
          <w:rFonts w:hint="eastAsia"/>
        </w:rPr>
        <w:t>&lt;</w:t>
      </w:r>
      <w:r>
        <w:rPr>
          <w:rFonts w:hint="eastAsia"/>
        </w:rPr>
        <w:t>北京经济技术开发区条例</w:t>
      </w:r>
      <w:r>
        <w:rPr>
          <w:rFonts w:hint="eastAsia"/>
        </w:rPr>
        <w:t>&gt;</w:t>
      </w:r>
      <w:r>
        <w:rPr>
          <w:rFonts w:hint="eastAsia"/>
        </w:rPr>
        <w:t>办法》属于（　）。</w:t>
      </w:r>
      <w:r>
        <w:rPr>
          <w:rFonts w:hint="eastAsia"/>
        </w:rPr>
        <w:t>C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．立法解释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．司法解释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．行政解释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．审判解释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．不具有法律效力的解释是（　）。</w:t>
      </w:r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．立法解释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．司法解释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．行政解释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．学理解释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lastRenderedPageBreak/>
        <w:t>4</w:t>
      </w:r>
      <w:r>
        <w:rPr>
          <w:rFonts w:hint="eastAsia"/>
        </w:rPr>
        <w:t>．五届全国人大五次会议通过了《中华人民共和国全国人民代表大会组织法》施行后，原先制定的全国人民代表大会组织法失去效力。这属于（　）终止生效。</w:t>
      </w:r>
      <w:r>
        <w:rPr>
          <w:rFonts w:hint="eastAsia"/>
        </w:rPr>
        <w:t>C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．自动废止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．被动废止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．默示废止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．明示废止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．不在全国范围内生效的法律是（　）。</w:t>
      </w:r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．宪法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>B</w:t>
      </w:r>
      <w:r>
        <w:rPr>
          <w:rFonts w:hint="eastAsia"/>
        </w:rPr>
        <w:t>．《劳动法》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．《治安管理处罚条例》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．《香港特别行政区基本法》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．我国公民李某出国旅游，被某一外国人杀害，对这一外国人的管辖适用（　）。</w:t>
      </w:r>
      <w:r>
        <w:rPr>
          <w:rFonts w:hint="eastAsia"/>
        </w:rPr>
        <w:t>C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．我国刑法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．外国刑法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．可以适用我国刑法，也可以适用外国刑法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．第三国的刑法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．我国法律规范的空间效力大致有（　）种情况。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．五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．六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．国家法律规定，检察解释权由（　）行使。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．基层人民检查院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．中级人民检查院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．高级人民检查院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．最高人民检查院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多项选择题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．法律规范的效力包括（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．对事效力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．时间效力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．空间效力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．对人效力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．在我国，法律规范生效的时间有几种情况（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．法律自公布之日起生效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．法律本身规定了生效的具体时间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．法律本身规定了其生效时间取决于其他法律的生效实行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．新的法律公布实施后，原有的法律自然失去效力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．在局部区域生效的法律是（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．行政法规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 xml:space="preserve">．地方性法规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．民族自治条例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．地方国家机关制定的规范性法律文件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．历史上各国法律规定大致有（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．属地主义原则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．属人主义原则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．保护主义原则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．折衷主义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．《最高人民检查院关于人民检查院直接受理立案侦查案件范围的规定》属于（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．立法解释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．司法解释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．行政解释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．检察解释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．法律解释的方法有（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．学理解释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．语法解释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．逻辑解释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．历史解释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．正式解释又称为（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．法定解释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．有权解释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．官方解释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．国家解释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．下列属于立法解释的有（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．全国人大常委会对自己制定的法律所作的解释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．国务院对其主管部门制定的行政法规所作的结解释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．江苏省人大</w:t>
      </w:r>
      <w:r>
        <w:rPr>
          <w:rFonts w:hint="eastAsia"/>
        </w:rPr>
        <w:lastRenderedPageBreak/>
        <w:t>常委会对本地方性法规所作的解释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．全国人大常委会根据全国人大的授权，对全国人大制定的宪法所作的解释</w:t>
      </w:r>
      <w:r>
        <w:t xml:space="preserve"> </w:t>
      </w:r>
      <w:r>
        <w:rPr>
          <w:rFonts w:hint="eastAsia"/>
        </w:rPr>
        <w:t xml:space="preserve">　　</w:t>
      </w:r>
    </w:p>
    <w:p w:rsidR="00CF14C8" w:rsidRDefault="00CF14C8" w:rsidP="00CF14C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．正式解释包括（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．立法解释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．司法解释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．行政解释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．官方解释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CF14C8" w:rsidP="00CF14C8">
      <w:r>
        <w:rPr>
          <w:rFonts w:hint="eastAsia"/>
        </w:rPr>
        <w:t>10</w:t>
      </w:r>
      <w:r>
        <w:rPr>
          <w:rFonts w:hint="eastAsia"/>
        </w:rPr>
        <w:t>．划分正式解释和非正式解释的标准是（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．被解释法律的效力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．被解释法律的制定机关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．解释主体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D</w:t>
      </w:r>
      <w:r>
        <w:rPr>
          <w:rFonts w:hint="eastAsia"/>
        </w:rPr>
        <w:t>．解释效力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．司法解释的形式有（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．规定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．批复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．解答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．意见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CF14C8"/>
    <w:rsid w:val="0024288B"/>
    <w:rsid w:val="00323B43"/>
    <w:rsid w:val="003D37D8"/>
    <w:rsid w:val="004358AB"/>
    <w:rsid w:val="0079448D"/>
    <w:rsid w:val="008B7726"/>
    <w:rsid w:val="00CF14C8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2019-05-14T07:07:00Z</dcterms:created>
  <dcterms:modified xsi:type="dcterms:W3CDTF">2019-05-14T07:10:00Z</dcterms:modified>
</cp:coreProperties>
</file>