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A5B" w:rsidRDefault="007C0FF4">
      <w:pPr>
        <w:jc w:val="center"/>
      </w:pPr>
      <w:r>
        <w:rPr>
          <w:rFonts w:hint="eastAsia"/>
        </w:rPr>
        <w:t>2018</w:t>
      </w:r>
      <w:r>
        <w:rPr>
          <w:rFonts w:hint="eastAsia"/>
        </w:rPr>
        <w:t>年春《国家税收》试题一</w:t>
      </w:r>
    </w:p>
    <w:p w:rsidR="00674A5B" w:rsidRDefault="00674A5B">
      <w:pPr>
        <w:jc w:val="center"/>
      </w:pPr>
    </w:p>
    <w:p w:rsidR="00674A5B" w:rsidRDefault="007C0FF4">
      <w:pPr>
        <w:numPr>
          <w:ilvl w:val="0"/>
          <w:numId w:val="1"/>
        </w:numPr>
      </w:pPr>
      <w:r>
        <w:rPr>
          <w:rFonts w:hint="eastAsia"/>
        </w:rPr>
        <w:t>单项选择（每题</w:t>
      </w:r>
      <w:r>
        <w:rPr>
          <w:rFonts w:hint="eastAsia"/>
        </w:rPr>
        <w:t>2</w:t>
      </w:r>
      <w:r>
        <w:rPr>
          <w:rFonts w:hint="eastAsia"/>
        </w:rPr>
        <w:t>分，共</w:t>
      </w:r>
      <w:r>
        <w:rPr>
          <w:rFonts w:hint="eastAsia"/>
        </w:rPr>
        <w:t>20</w:t>
      </w:r>
      <w:r>
        <w:rPr>
          <w:rFonts w:hint="eastAsia"/>
        </w:rPr>
        <w:t>分）</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不属于我国征税主体的是（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税务机关</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海关</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财政机关</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司法机关</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下列属于税收程序法的是（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税收征管法</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个人所得税法</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外商投资企业和外国企业所得税法</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增值税暂行条例</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商业企业的小规模纳税人适用的征收率是（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17</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13</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6</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4</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邮电通信适用的营业税率是（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3</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5</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5-20</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20</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某设在深圳的生产性外商投资企业适用的所得税税率是（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10</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15</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24</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33</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国家税收课征的依据是国家的（</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政治权力</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财产权力</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管理权力</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财产与政治权力</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纳税义务人通过改良技术，加强经营管理，提高效益，降低成本，使税负无形中消失的现象，是（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前转</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proofErr w:type="gramStart"/>
      <w:r>
        <w:rPr>
          <w:rFonts w:asciiTheme="minorEastAsia" w:eastAsiaTheme="minorEastAsia" w:hAnsiTheme="minorEastAsia" w:cs="宋体" w:hint="eastAsia"/>
          <w:kern w:val="2"/>
          <w:sz w:val="21"/>
          <w:szCs w:val="21"/>
          <w:shd w:val="clear" w:color="auto" w:fill="FFFFFF"/>
        </w:rPr>
        <w:t>消转</w:t>
      </w:r>
      <w:proofErr w:type="gramEnd"/>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辗转转嫁</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后转</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一般纳税人提供加工修理修配劳务的，增值税率为（</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kern w:val="2"/>
          <w:sz w:val="21"/>
          <w:szCs w:val="21"/>
          <w:shd w:val="clear" w:color="auto" w:fill="FFFFFF"/>
        </w:rPr>
        <w:t>17%</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kern w:val="2"/>
          <w:sz w:val="21"/>
          <w:szCs w:val="21"/>
          <w:shd w:val="clear" w:color="auto" w:fill="FFFFFF"/>
        </w:rPr>
        <w:t>13%</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kern w:val="2"/>
          <w:sz w:val="21"/>
          <w:szCs w:val="21"/>
          <w:shd w:val="clear" w:color="auto" w:fill="FFFFFF"/>
        </w:rPr>
        <w:t>6%</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kern w:val="2"/>
          <w:sz w:val="21"/>
          <w:szCs w:val="21"/>
          <w:shd w:val="clear" w:color="auto" w:fill="FFFFFF"/>
        </w:rPr>
        <w:t>4%</w:t>
      </w:r>
      <w:r>
        <w:rPr>
          <w:rFonts w:asciiTheme="minorEastAsia" w:eastAsiaTheme="minorEastAsia" w:hAnsiTheme="minorEastAsia" w:cs="宋体" w:hint="eastAsia"/>
          <w:kern w:val="2"/>
          <w:sz w:val="21"/>
          <w:szCs w:val="21"/>
          <w:shd w:val="clear" w:color="auto" w:fill="FFFFFF"/>
        </w:rPr>
        <w:t xml:space="preserve"> </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金银首饰的消费品税率是（</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5</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10</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15</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17</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numPr>
          <w:ilvl w:val="0"/>
          <w:numId w:val="2"/>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某国有企业</w:t>
      </w:r>
      <w:r>
        <w:rPr>
          <w:rFonts w:asciiTheme="minorEastAsia" w:eastAsiaTheme="minorEastAsia" w:hAnsiTheme="minorEastAsia" w:cs="宋体" w:hint="eastAsia"/>
          <w:kern w:val="2"/>
          <w:sz w:val="21"/>
          <w:szCs w:val="21"/>
          <w:shd w:val="clear" w:color="auto" w:fill="FFFFFF"/>
        </w:rPr>
        <w:t>2002</w:t>
      </w:r>
      <w:r>
        <w:rPr>
          <w:rFonts w:asciiTheme="minorEastAsia" w:eastAsiaTheme="minorEastAsia" w:hAnsiTheme="minorEastAsia" w:cs="宋体" w:hint="eastAsia"/>
          <w:kern w:val="2"/>
          <w:sz w:val="21"/>
          <w:szCs w:val="21"/>
          <w:shd w:val="clear" w:color="auto" w:fill="FFFFFF"/>
        </w:rPr>
        <w:t>年度利润总额为</w:t>
      </w:r>
      <w:r>
        <w:rPr>
          <w:rFonts w:asciiTheme="minorEastAsia" w:eastAsiaTheme="minorEastAsia" w:hAnsiTheme="minorEastAsia" w:cs="宋体" w:hint="eastAsia"/>
          <w:kern w:val="2"/>
          <w:sz w:val="21"/>
          <w:szCs w:val="21"/>
          <w:shd w:val="clear" w:color="auto" w:fill="FFFFFF"/>
        </w:rPr>
        <w:t>200</w:t>
      </w:r>
      <w:r>
        <w:rPr>
          <w:rFonts w:asciiTheme="minorEastAsia" w:eastAsiaTheme="minorEastAsia" w:hAnsiTheme="minorEastAsia" w:cs="宋体" w:hint="eastAsia"/>
          <w:kern w:val="2"/>
          <w:sz w:val="21"/>
          <w:szCs w:val="21"/>
          <w:shd w:val="clear" w:color="auto" w:fill="FFFFFF"/>
        </w:rPr>
        <w:t>万元，当年为研究开发新产品、新技术、新工艺所发生的各项费用支出合计为</w:t>
      </w:r>
      <w:r>
        <w:rPr>
          <w:rFonts w:asciiTheme="minorEastAsia" w:eastAsiaTheme="minorEastAsia" w:hAnsiTheme="minorEastAsia" w:cs="宋体" w:hint="eastAsia"/>
          <w:kern w:val="2"/>
          <w:sz w:val="21"/>
          <w:szCs w:val="21"/>
          <w:shd w:val="clear" w:color="auto" w:fill="FFFFFF"/>
        </w:rPr>
        <w:t>300</w:t>
      </w:r>
      <w:r>
        <w:rPr>
          <w:rFonts w:asciiTheme="minorEastAsia" w:eastAsiaTheme="minorEastAsia" w:hAnsiTheme="minorEastAsia" w:cs="宋体" w:hint="eastAsia"/>
          <w:kern w:val="2"/>
          <w:sz w:val="21"/>
          <w:szCs w:val="21"/>
          <w:shd w:val="clear" w:color="auto" w:fill="FFFFFF"/>
        </w:rPr>
        <w:t>万元，上年这些费用支出合计为</w:t>
      </w:r>
      <w:r>
        <w:rPr>
          <w:rFonts w:asciiTheme="minorEastAsia" w:eastAsiaTheme="minorEastAsia" w:hAnsiTheme="minorEastAsia" w:cs="宋体" w:hint="eastAsia"/>
          <w:kern w:val="2"/>
          <w:sz w:val="21"/>
          <w:szCs w:val="21"/>
          <w:shd w:val="clear" w:color="auto" w:fill="FFFFFF"/>
        </w:rPr>
        <w:t>270</w:t>
      </w:r>
      <w:r>
        <w:rPr>
          <w:rFonts w:asciiTheme="minorEastAsia" w:eastAsiaTheme="minorEastAsia" w:hAnsiTheme="minorEastAsia" w:cs="宋体" w:hint="eastAsia"/>
          <w:kern w:val="2"/>
          <w:sz w:val="21"/>
          <w:szCs w:val="21"/>
          <w:shd w:val="clear" w:color="auto" w:fill="FFFFFF"/>
        </w:rPr>
        <w:t>万元，假设该纳税人当年无任何其他缴纳调整项目，那么，该纳税人当年应纳税所得额为（</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170</w:t>
      </w:r>
      <w:r>
        <w:rPr>
          <w:rFonts w:asciiTheme="minorEastAsia" w:eastAsiaTheme="minorEastAsia" w:hAnsiTheme="minorEastAsia" w:cs="宋体" w:hint="eastAsia"/>
          <w:kern w:val="2"/>
          <w:sz w:val="21"/>
          <w:szCs w:val="21"/>
          <w:shd w:val="clear" w:color="auto" w:fill="FFFFFF"/>
        </w:rPr>
        <w:t>万元</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50</w:t>
      </w:r>
      <w:r>
        <w:rPr>
          <w:rFonts w:asciiTheme="minorEastAsia" w:eastAsiaTheme="minorEastAsia" w:hAnsiTheme="minorEastAsia" w:cs="宋体" w:hint="eastAsia"/>
          <w:kern w:val="2"/>
          <w:sz w:val="21"/>
          <w:szCs w:val="21"/>
          <w:shd w:val="clear" w:color="auto" w:fill="FFFFFF"/>
        </w:rPr>
        <w:t>万元</w:t>
      </w:r>
      <w:r>
        <w:rPr>
          <w:rFonts w:asciiTheme="minorEastAsia" w:eastAsiaTheme="minorEastAsia" w:hAnsiTheme="minorEastAsia" w:cs="宋体" w:hint="eastAsia"/>
          <w:kern w:val="2"/>
          <w:sz w:val="21"/>
          <w:szCs w:val="21"/>
          <w:shd w:val="clear" w:color="auto" w:fill="FFFFFF"/>
        </w:rPr>
        <w:t xml:space="preserve">  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30</w:t>
      </w:r>
      <w:r>
        <w:rPr>
          <w:rFonts w:asciiTheme="minorEastAsia" w:eastAsiaTheme="minorEastAsia" w:hAnsiTheme="minorEastAsia" w:cs="宋体" w:hint="eastAsia"/>
          <w:kern w:val="2"/>
          <w:sz w:val="21"/>
          <w:szCs w:val="21"/>
          <w:shd w:val="clear" w:color="auto" w:fill="FFFFFF"/>
        </w:rPr>
        <w:t>万元</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200</w:t>
      </w:r>
      <w:r>
        <w:rPr>
          <w:rFonts w:asciiTheme="minorEastAsia" w:eastAsiaTheme="minorEastAsia" w:hAnsiTheme="minorEastAsia" w:cs="宋体" w:hint="eastAsia"/>
          <w:kern w:val="2"/>
          <w:sz w:val="21"/>
          <w:szCs w:val="21"/>
          <w:shd w:val="clear" w:color="auto" w:fill="FFFFFF"/>
        </w:rPr>
        <w:t>万元</w:t>
      </w:r>
    </w:p>
    <w:p w:rsidR="00674A5B" w:rsidRDefault="00674A5B">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p>
    <w:p w:rsidR="00674A5B" w:rsidRDefault="007C0FF4">
      <w:pPr>
        <w:pStyle w:val="a3"/>
        <w:widowControl/>
        <w:numPr>
          <w:ilvl w:val="0"/>
          <w:numId w:val="1"/>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多项选择题（每题</w:t>
      </w:r>
      <w:r>
        <w:rPr>
          <w:rFonts w:asciiTheme="minorEastAsia" w:eastAsiaTheme="minorEastAsia" w:hAnsiTheme="minorEastAsia" w:cs="宋体" w:hint="eastAsia"/>
          <w:kern w:val="2"/>
          <w:sz w:val="21"/>
          <w:szCs w:val="21"/>
          <w:shd w:val="clear" w:color="auto" w:fill="FFFFFF"/>
        </w:rPr>
        <w:t>4</w:t>
      </w:r>
      <w:r>
        <w:rPr>
          <w:rFonts w:asciiTheme="minorEastAsia" w:eastAsiaTheme="minorEastAsia" w:hAnsiTheme="minorEastAsia" w:cs="宋体" w:hint="eastAsia"/>
          <w:kern w:val="2"/>
          <w:sz w:val="21"/>
          <w:szCs w:val="21"/>
          <w:shd w:val="clear" w:color="auto" w:fill="FFFFFF"/>
        </w:rPr>
        <w:t>分，共</w:t>
      </w:r>
      <w:r>
        <w:rPr>
          <w:rFonts w:asciiTheme="minorEastAsia" w:eastAsiaTheme="minorEastAsia" w:hAnsiTheme="minorEastAsia" w:cs="宋体" w:hint="eastAsia"/>
          <w:kern w:val="2"/>
          <w:sz w:val="21"/>
          <w:szCs w:val="21"/>
          <w:shd w:val="clear" w:color="auto" w:fill="FFFFFF"/>
        </w:rPr>
        <w:t>40</w:t>
      </w:r>
      <w:r>
        <w:rPr>
          <w:rFonts w:asciiTheme="minorEastAsia" w:eastAsiaTheme="minorEastAsia" w:hAnsiTheme="minorEastAsia" w:cs="宋体" w:hint="eastAsia"/>
          <w:kern w:val="2"/>
          <w:sz w:val="21"/>
          <w:szCs w:val="21"/>
          <w:shd w:val="clear" w:color="auto" w:fill="FFFFFF"/>
        </w:rPr>
        <w:t>分）</w:t>
      </w:r>
    </w:p>
    <w:p w:rsidR="00674A5B" w:rsidRDefault="007C0FF4">
      <w:pPr>
        <w:pStyle w:val="a3"/>
        <w:widowControl/>
        <w:numPr>
          <w:ilvl w:val="0"/>
          <w:numId w:val="3"/>
        </w:numPr>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以下哪些属于税收宏观经济效应的内容（</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A</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乘数效应</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B</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经济增长效应</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C</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经济稳定效应</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D</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近因效应</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2</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以下哪些属于按收入形态分的税种内容（</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A</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从价税</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B</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货币税</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C</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从量税</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D</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实物税</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3</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以下哪些属于公认重要的税收原则（</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A</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有法治原则</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B</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公平原则</w:t>
      </w:r>
      <w:r>
        <w:rPr>
          <w:rFonts w:ascii="宋体" w:eastAsiaTheme="minorEastAsia" w:hAnsi="宋体" w:cs="宋体" w:hint="eastAsia"/>
          <w:sz w:val="21"/>
          <w:szCs w:val="24"/>
          <w:shd w:val="clear" w:color="auto" w:fill="FFFFFF"/>
        </w:rPr>
        <w:t xml:space="preserve">  C</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效率原则</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D</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财政原则</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4</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以下哪些属于衡量宏观税负的主要指标（</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w:t>
      </w:r>
    </w:p>
    <w:p w:rsidR="00674A5B" w:rsidRDefault="007C0FF4">
      <w:pPr>
        <w:pStyle w:val="a3"/>
        <w:widowControl/>
        <w:shd w:val="clear" w:color="auto" w:fill="FFFFFF"/>
        <w:spacing w:before="0" w:beforeAutospacing="0" w:after="0" w:afterAutospacing="0" w:line="276" w:lineRule="auto"/>
        <w:rPr>
          <w:rFonts w:ascii="宋体" w:eastAsiaTheme="minorEastAsia" w:hAnsi="宋体" w:cs="宋体"/>
          <w:sz w:val="21"/>
          <w:szCs w:val="24"/>
          <w:shd w:val="clear" w:color="auto" w:fill="FFFFFF"/>
        </w:rPr>
      </w:pPr>
      <w:r>
        <w:rPr>
          <w:rFonts w:ascii="宋体" w:eastAsiaTheme="minorEastAsia" w:hAnsi="宋体" w:cs="宋体" w:hint="eastAsia"/>
          <w:sz w:val="21"/>
          <w:szCs w:val="24"/>
          <w:shd w:val="clear" w:color="auto" w:fill="FFFFFF"/>
        </w:rPr>
        <w:t>A</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消费指数</w:t>
      </w:r>
      <w:r>
        <w:rPr>
          <w:rFonts w:ascii="宋体" w:eastAsiaTheme="minorEastAsia" w:hAnsi="宋体" w:cs="宋体" w:hint="eastAsia"/>
          <w:sz w:val="21"/>
          <w:szCs w:val="24"/>
          <w:shd w:val="clear" w:color="auto" w:fill="FFFFFF"/>
        </w:rPr>
        <w:t xml:space="preserve">  B</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国民生产总值负担率</w:t>
      </w:r>
      <w:r>
        <w:rPr>
          <w:rFonts w:ascii="宋体" w:eastAsiaTheme="minorEastAsia" w:hAnsi="宋体" w:cs="宋体" w:hint="eastAsia"/>
          <w:sz w:val="21"/>
          <w:szCs w:val="24"/>
          <w:shd w:val="clear" w:color="auto" w:fill="FFFFFF"/>
        </w:rPr>
        <w:t xml:space="preserve">  C</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国民生产总值</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 xml:space="preserve"> </w:t>
      </w:r>
      <w:r>
        <w:rPr>
          <w:rFonts w:ascii="宋体" w:eastAsiaTheme="minorEastAsia" w:hAnsi="宋体" w:cs="宋体" w:hint="eastAsia"/>
          <w:sz w:val="21"/>
          <w:szCs w:val="24"/>
          <w:shd w:val="clear" w:color="auto" w:fill="FFFFFF"/>
        </w:rPr>
        <w:t>D</w:t>
      </w:r>
      <w:r>
        <w:rPr>
          <w:rFonts w:ascii="宋体" w:eastAsiaTheme="minorEastAsia" w:hAnsi="宋体" w:cs="宋体" w:hint="eastAsia"/>
          <w:sz w:val="21"/>
          <w:szCs w:val="24"/>
          <w:shd w:val="clear" w:color="auto" w:fill="FFFFFF"/>
        </w:rPr>
        <w:t>、</w:t>
      </w:r>
      <w:r>
        <w:rPr>
          <w:rFonts w:ascii="宋体" w:eastAsiaTheme="minorEastAsia" w:hAnsi="宋体" w:cs="宋体" w:hint="eastAsia"/>
          <w:sz w:val="21"/>
          <w:szCs w:val="24"/>
          <w:shd w:val="clear" w:color="auto" w:fill="FFFFFF"/>
        </w:rPr>
        <w:t>国内生产总值负担率</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5</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增值税的纳税义务人，是在中华人民共和国境内（</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）的单位或个人</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销售货物</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进口货物</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提供加工、修理修配业务</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出口货物</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lastRenderedPageBreak/>
        <w:t>6</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下列收入中适用</w:t>
      </w:r>
      <w:r>
        <w:rPr>
          <w:rFonts w:asciiTheme="minorEastAsia" w:eastAsiaTheme="minorEastAsia" w:hAnsiTheme="minorEastAsia" w:cs="宋体" w:hint="eastAsia"/>
          <w:kern w:val="2"/>
          <w:sz w:val="21"/>
          <w:szCs w:val="21"/>
          <w:shd w:val="clear" w:color="auto" w:fill="FFFFFF"/>
        </w:rPr>
        <w:t>3</w:t>
      </w:r>
      <w:r>
        <w:rPr>
          <w:rFonts w:asciiTheme="minorEastAsia" w:eastAsiaTheme="minorEastAsia" w:hAnsiTheme="minorEastAsia" w:cs="宋体" w:hint="eastAsia"/>
          <w:kern w:val="2"/>
          <w:sz w:val="21"/>
          <w:szCs w:val="21"/>
          <w:shd w:val="clear" w:color="auto" w:fill="FFFFFF"/>
        </w:rPr>
        <w:t>％税率征收营业税的项目有（</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A</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文化宫举办的培训班收入</w:t>
      </w:r>
      <w:r>
        <w:rPr>
          <w:rFonts w:asciiTheme="minorEastAsia" w:eastAsiaTheme="minorEastAsia" w:hAnsiTheme="minorEastAsia" w:cs="宋体" w:hint="eastAsia"/>
          <w:kern w:val="2"/>
          <w:sz w:val="21"/>
          <w:szCs w:val="21"/>
          <w:shd w:val="clear" w:color="auto" w:fill="FFFFFF"/>
        </w:rPr>
        <w:t xml:space="preserve">  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广告业收入</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C</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文艺演出取得的收入</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 xml:space="preserve"> </w:t>
      </w:r>
      <w:r>
        <w:rPr>
          <w:rFonts w:asciiTheme="minorEastAsia" w:eastAsiaTheme="minorEastAsia" w:hAnsiTheme="minorEastAsia" w:cs="宋体" w:hint="eastAsia"/>
          <w:kern w:val="2"/>
          <w:sz w:val="21"/>
          <w:szCs w:val="21"/>
          <w:shd w:val="clear" w:color="auto" w:fill="FFFFFF"/>
        </w:rPr>
        <w:t>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图书馆图书借阅收入</w:t>
      </w:r>
    </w:p>
    <w:p w:rsidR="00674A5B" w:rsidRDefault="007C0FF4">
      <w:pPr>
        <w:pStyle w:val="a3"/>
        <w:widowControl/>
        <w:shd w:val="clear" w:color="auto" w:fill="FFFFFF"/>
        <w:spacing w:before="0" w:beforeAutospacing="0" w:after="0" w:afterAutospacing="0" w:line="276" w:lineRule="auto"/>
        <w:ind w:left="210" w:hangingChars="100" w:hanging="210"/>
        <w:rPr>
          <w:rFonts w:asciiTheme="minorEastAsia" w:eastAsiaTheme="minorEastAsia" w:hAnsiTheme="minorEastAsia"/>
          <w:sz w:val="21"/>
          <w:szCs w:val="21"/>
        </w:rPr>
      </w:pPr>
      <w:r>
        <w:rPr>
          <w:rFonts w:asciiTheme="minorEastAsia" w:eastAsiaTheme="minorEastAsia" w:hAnsiTheme="minorEastAsia" w:hint="eastAsia"/>
          <w:sz w:val="21"/>
          <w:szCs w:val="21"/>
        </w:rPr>
        <w:t>7</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以下哪些属于信贷计划审计的内容（</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p>
    <w:p w:rsidR="00674A5B" w:rsidRDefault="007C0FF4">
      <w:pPr>
        <w:pStyle w:val="a3"/>
        <w:widowControl/>
        <w:shd w:val="clear" w:color="auto" w:fill="FFFFFF"/>
        <w:spacing w:before="0" w:beforeAutospacing="0" w:after="0" w:afterAutospacing="0" w:line="276" w:lineRule="auto"/>
        <w:ind w:left="210" w:hangingChars="100" w:hanging="210"/>
        <w:rPr>
          <w:rFonts w:asciiTheme="minorEastAsia" w:eastAsiaTheme="minorEastAsia" w:hAnsiTheme="minorEastAsia"/>
          <w:sz w:val="21"/>
          <w:szCs w:val="21"/>
        </w:rPr>
      </w:pPr>
      <w:r>
        <w:rPr>
          <w:rFonts w:asciiTheme="minorEastAsia" w:eastAsiaTheme="minorEastAsia" w:hAnsiTheme="minorEastAsia" w:hint="eastAsia"/>
          <w:sz w:val="21"/>
          <w:szCs w:val="21"/>
        </w:rPr>
        <w:t>A</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补征期</w:t>
      </w: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Pr>
          <w:rFonts w:asciiTheme="minorEastAsia" w:eastAsiaTheme="minorEastAsia" w:hAnsiTheme="minorEastAsia" w:cs="宋体" w:hint="eastAsia"/>
          <w:kern w:val="2"/>
          <w:sz w:val="21"/>
          <w:szCs w:val="21"/>
          <w:shd w:val="clear" w:color="auto" w:fill="FFFFFF"/>
        </w:rPr>
        <w:t>B</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hint="eastAsia"/>
          <w:sz w:val="21"/>
          <w:szCs w:val="21"/>
        </w:rPr>
        <w:t>追征期</w:t>
      </w: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 xml:space="preserve"> </w:t>
      </w:r>
    </w:p>
    <w:p w:rsidR="00674A5B" w:rsidRDefault="007C0FF4">
      <w:pPr>
        <w:pStyle w:val="a3"/>
        <w:widowControl/>
        <w:shd w:val="clear" w:color="auto" w:fill="FFFFFF"/>
        <w:spacing w:before="0" w:beforeAutospacing="0" w:after="0" w:afterAutospacing="0" w:line="276" w:lineRule="auto"/>
        <w:ind w:left="210" w:hangingChars="100" w:hanging="210"/>
        <w:rPr>
          <w:rFonts w:asciiTheme="minorEastAsia" w:eastAsiaTheme="minorEastAsia" w:hAnsiTheme="minorEastAsia"/>
          <w:sz w:val="21"/>
          <w:szCs w:val="21"/>
        </w:rPr>
      </w:pPr>
      <w:r>
        <w:rPr>
          <w:rFonts w:asciiTheme="minorEastAsia" w:eastAsiaTheme="minorEastAsia" w:hAnsiTheme="minorEastAsia" w:hint="eastAsia"/>
          <w:sz w:val="21"/>
          <w:szCs w:val="21"/>
        </w:rPr>
        <w:t>C</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补征期</w:t>
      </w: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Pr>
          <w:rFonts w:asciiTheme="minorEastAsia" w:eastAsiaTheme="minorEastAsia" w:hAnsiTheme="minorEastAsia" w:cs="宋体" w:hint="eastAsia"/>
          <w:kern w:val="2"/>
          <w:sz w:val="21"/>
          <w:szCs w:val="21"/>
          <w:shd w:val="clear" w:color="auto" w:fill="FFFFFF"/>
        </w:rPr>
        <w:t>D</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hint="eastAsia"/>
          <w:sz w:val="21"/>
          <w:szCs w:val="21"/>
        </w:rPr>
        <w:t>追征期</w:t>
      </w: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年</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8</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在计算外商企业所得税时，可以扣除的税金有（</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A</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城市维护建设税</w:t>
      </w:r>
      <w:r>
        <w:rPr>
          <w:rFonts w:asciiTheme="minorEastAsia" w:eastAsiaTheme="minorEastAsia" w:hAnsiTheme="minorEastAsia" w:hint="eastAsia"/>
          <w:sz w:val="21"/>
          <w:szCs w:val="21"/>
        </w:rPr>
        <w:t xml:space="preserve">  B</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营业税</w:t>
      </w:r>
      <w:r>
        <w:rPr>
          <w:rFonts w:asciiTheme="minorEastAsia" w:eastAsiaTheme="minorEastAsia" w:hAnsiTheme="minorEastAsia" w:hint="eastAsia"/>
          <w:sz w:val="21"/>
          <w:szCs w:val="21"/>
        </w:rPr>
        <w:t xml:space="preserve">  C</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印花税</w:t>
      </w:r>
      <w:r>
        <w:rPr>
          <w:rFonts w:asciiTheme="minorEastAsia" w:eastAsiaTheme="minorEastAsia" w:hAnsiTheme="minorEastAsia" w:hint="eastAsia"/>
          <w:sz w:val="21"/>
          <w:szCs w:val="21"/>
        </w:rPr>
        <w:t xml:space="preserve">  D</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消费税</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9</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下列房屋应缴纳房产税的有（</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A</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企业停产后有恢复生产的用房</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B</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敬老院自用房</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C</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学校出租的房屋</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D</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红十字会自用房</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10</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下列货物征收消费税的有（</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A</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酒精</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B</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进口药物</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C</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洗面奶</w:t>
      </w:r>
      <w:r>
        <w:rPr>
          <w:rFonts w:asciiTheme="minorEastAsia" w:eastAsiaTheme="minorEastAsia" w:hAnsiTheme="minorEastAsia" w:hint="eastAsia"/>
          <w:sz w:val="21"/>
          <w:szCs w:val="21"/>
        </w:rPr>
        <w:t xml:space="preserve">  D</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高档皮衣</w:t>
      </w:r>
    </w:p>
    <w:p w:rsidR="00674A5B" w:rsidRDefault="00674A5B">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p>
    <w:p w:rsidR="00674A5B" w:rsidRDefault="007C0FF4">
      <w:pPr>
        <w:pStyle w:val="a3"/>
        <w:widowControl/>
        <w:numPr>
          <w:ilvl w:val="0"/>
          <w:numId w:val="1"/>
        </w:numPr>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判断题（每题</w:t>
      </w: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分，共</w:t>
      </w:r>
      <w:r>
        <w:rPr>
          <w:rFonts w:asciiTheme="minorEastAsia" w:eastAsiaTheme="minorEastAsia" w:hAnsiTheme="minorEastAsia" w:hint="eastAsia"/>
          <w:sz w:val="21"/>
          <w:szCs w:val="21"/>
        </w:rPr>
        <w:t>30</w:t>
      </w:r>
      <w:r>
        <w:rPr>
          <w:rFonts w:asciiTheme="minorEastAsia" w:eastAsiaTheme="minorEastAsia" w:hAnsiTheme="minorEastAsia" w:hint="eastAsia"/>
          <w:sz w:val="21"/>
          <w:szCs w:val="21"/>
        </w:rPr>
        <w:t>分</w:t>
      </w:r>
      <w:r>
        <w:rPr>
          <w:rFonts w:asciiTheme="minorEastAsia" w:eastAsiaTheme="minorEastAsia" w:hAnsiTheme="minorEastAsia" w:hint="eastAsia"/>
          <w:sz w:val="21"/>
          <w:szCs w:val="21"/>
        </w:rPr>
        <w:t>）</w:t>
      </w:r>
    </w:p>
    <w:p w:rsidR="00674A5B" w:rsidRDefault="007C0FF4">
      <w:pPr>
        <w:rPr>
          <w:rFonts w:ascii="宋体" w:hAnsi="宋体" w:cs="宋体"/>
          <w:shd w:val="clear" w:color="auto" w:fill="FFFFFF"/>
        </w:rPr>
      </w:pPr>
      <w:r>
        <w:rPr>
          <w:rFonts w:ascii="宋体" w:hAnsi="宋体" w:cs="宋体" w:hint="eastAsia"/>
          <w:shd w:val="clear" w:color="auto" w:fill="FFFFFF"/>
        </w:rPr>
        <w:t>1</w:t>
      </w:r>
      <w:r>
        <w:rPr>
          <w:rFonts w:ascii="宋体" w:hAnsi="宋体" w:cs="宋体" w:hint="eastAsia"/>
          <w:shd w:val="clear" w:color="auto" w:fill="FFFFFF"/>
        </w:rPr>
        <w:t>、</w:t>
      </w:r>
      <w:r>
        <w:rPr>
          <w:rFonts w:ascii="宋体" w:hAnsi="宋体" w:cs="宋体" w:hint="eastAsia"/>
          <w:shd w:val="clear" w:color="auto" w:fill="FFFFFF"/>
        </w:rPr>
        <w:t>纳税人就是负税人</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hd w:val="clear" w:color="auto" w:fill="FFFFFF"/>
        </w:rPr>
        <w:t>减税与免税是同一个概念</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3</w:t>
      </w:r>
      <w:r>
        <w:rPr>
          <w:rFonts w:ascii="宋体" w:hAnsi="宋体" w:cs="宋体" w:hint="eastAsia"/>
          <w:shd w:val="clear" w:color="auto" w:fill="FFFFFF"/>
        </w:rPr>
        <w:t>、</w:t>
      </w:r>
      <w:r>
        <w:rPr>
          <w:rFonts w:ascii="宋体" w:hAnsi="宋体" w:cs="宋体" w:hint="eastAsia"/>
          <w:shd w:val="clear" w:color="auto" w:fill="FFFFFF"/>
        </w:rPr>
        <w:t>按计税依据分类，税收可分为从价税和从量税</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4</w:t>
      </w:r>
      <w:r>
        <w:rPr>
          <w:rFonts w:ascii="宋体" w:hAnsi="宋体" w:cs="宋体" w:hint="eastAsia"/>
          <w:shd w:val="clear" w:color="auto" w:fill="FFFFFF"/>
        </w:rPr>
        <w:t>、</w:t>
      </w:r>
      <w:r>
        <w:rPr>
          <w:rFonts w:ascii="宋体" w:hAnsi="宋体" w:cs="宋体" w:hint="eastAsia"/>
          <w:shd w:val="clear" w:color="auto" w:fill="FFFFFF"/>
        </w:rPr>
        <w:t>税收之所以具有组织财政收入职能，是因为税收由国家政府凭借政治权力，运用行政手段，通过税收法律形式，强制性征收</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5</w:t>
      </w:r>
      <w:r>
        <w:rPr>
          <w:rFonts w:ascii="宋体" w:hAnsi="宋体" w:cs="宋体" w:hint="eastAsia"/>
          <w:shd w:val="clear" w:color="auto" w:fill="FFFFFF"/>
        </w:rPr>
        <w:t>、</w:t>
      </w:r>
      <w:r>
        <w:rPr>
          <w:rFonts w:ascii="宋体" w:hAnsi="宋体" w:cs="宋体" w:hint="eastAsia"/>
          <w:shd w:val="clear" w:color="auto" w:fill="FFFFFF"/>
        </w:rPr>
        <w:t>依据税收的最后实际负担情况，税负归宿分为法定归宿和经济归宿两种</w:t>
      </w:r>
      <w:r>
        <w:rPr>
          <w:rFonts w:ascii="宋体" w:hAnsi="宋体" w:cs="宋体" w:hint="eastAsia"/>
          <w:shd w:val="clear" w:color="auto" w:fill="FFFFFF"/>
        </w:rPr>
        <w:t>（）</w:t>
      </w:r>
    </w:p>
    <w:p w:rsidR="00674A5B" w:rsidRDefault="007C0FF4">
      <w:pPr>
        <w:pStyle w:val="a3"/>
        <w:widowControl/>
        <w:shd w:val="clear" w:color="auto" w:fill="FFFFFF"/>
        <w:spacing w:before="0" w:beforeAutospacing="0" w:after="0" w:afterAutospacing="0"/>
        <w:rPr>
          <w:rFonts w:ascii="宋体" w:hAnsi="宋体" w:cs="宋体"/>
          <w:szCs w:val="24"/>
          <w:shd w:val="clear" w:color="auto" w:fill="FFFFFF"/>
        </w:rPr>
      </w:pPr>
      <w:r>
        <w:rPr>
          <w:rFonts w:ascii="宋体" w:hAnsi="宋体" w:cs="宋体" w:hint="eastAsia"/>
          <w:szCs w:val="24"/>
          <w:shd w:val="clear" w:color="auto" w:fill="FFFFFF"/>
        </w:rPr>
        <w:t>6</w:t>
      </w:r>
      <w:r>
        <w:rPr>
          <w:rFonts w:ascii="宋体" w:hAnsi="宋体" w:cs="宋体" w:hint="eastAsia"/>
          <w:szCs w:val="24"/>
          <w:shd w:val="clear" w:color="auto" w:fill="FFFFFF"/>
        </w:rPr>
        <w:t>、</w:t>
      </w:r>
      <w:r>
        <w:rPr>
          <w:rFonts w:ascii="宋体" w:hAnsi="宋体" w:cs="宋体" w:hint="eastAsia"/>
          <w:szCs w:val="24"/>
          <w:shd w:val="clear" w:color="auto" w:fill="FFFFFF"/>
        </w:rPr>
        <w:t>商品的需求弹性越小，需求量对价格变动越敏感</w:t>
      </w:r>
      <w:r>
        <w:rPr>
          <w:rFonts w:ascii="宋体" w:hAnsi="宋体" w:cs="宋体" w:hint="eastAsia"/>
          <w:szCs w:val="24"/>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7</w:t>
      </w:r>
      <w:r>
        <w:rPr>
          <w:rFonts w:ascii="宋体" w:hAnsi="宋体" w:cs="宋体" w:hint="eastAsia"/>
          <w:shd w:val="clear" w:color="auto" w:fill="FFFFFF"/>
        </w:rPr>
        <w:t>、</w:t>
      </w:r>
      <w:r>
        <w:rPr>
          <w:rFonts w:ascii="宋体" w:hAnsi="宋体" w:cs="宋体" w:hint="eastAsia"/>
          <w:shd w:val="clear" w:color="auto" w:fill="FFFFFF"/>
        </w:rPr>
        <w:t>直接税税负不易转嫁；间接税税负比较容易转嫁</w:t>
      </w:r>
      <w:r>
        <w:rPr>
          <w:rFonts w:ascii="宋体" w:hAnsi="宋体" w:cs="宋体" w:hint="eastAsia"/>
          <w:shd w:val="clear" w:color="auto" w:fill="FFFFFF"/>
        </w:rPr>
        <w:t>（）</w:t>
      </w:r>
    </w:p>
    <w:p w:rsidR="00674A5B" w:rsidRDefault="007C0FF4">
      <w:pPr>
        <w:rPr>
          <w:rFonts w:asciiTheme="minorEastAsia" w:hAnsiTheme="minorEastAsia" w:cs="宋体"/>
          <w:szCs w:val="21"/>
          <w:shd w:val="clear" w:color="auto" w:fill="FFFFFF"/>
        </w:rPr>
      </w:pPr>
      <w:r>
        <w:rPr>
          <w:rFonts w:asciiTheme="minorEastAsia" w:hAnsiTheme="minorEastAsia" w:cs="宋体" w:hint="eastAsia"/>
          <w:szCs w:val="21"/>
          <w:shd w:val="clear" w:color="auto" w:fill="FFFFFF"/>
        </w:rPr>
        <w:t>8</w:t>
      </w:r>
      <w:r>
        <w:rPr>
          <w:rFonts w:asciiTheme="minorEastAsia" w:hAnsiTheme="minorEastAsia" w:cs="宋体" w:hint="eastAsia"/>
          <w:szCs w:val="21"/>
          <w:shd w:val="clear" w:color="auto" w:fill="FFFFFF"/>
        </w:rPr>
        <w:t>小规模纳税人是指年销售额在规定标准以上并且会计核算健全，能够按规定保送有关税务资料的增值税纳税人</w:t>
      </w:r>
      <w:r>
        <w:rPr>
          <w:rFonts w:ascii="宋体" w:hAnsi="宋体" w:cs="宋体" w:hint="eastAsia"/>
          <w:shd w:val="clear" w:color="auto" w:fill="FFFFFF"/>
        </w:rPr>
        <w:t>（）</w:t>
      </w:r>
    </w:p>
    <w:p w:rsidR="00674A5B" w:rsidRDefault="007C0FF4">
      <w:pPr>
        <w:rPr>
          <w:rFonts w:asciiTheme="minorEastAsia" w:hAnsiTheme="minorEastAsia" w:cs="宋体"/>
          <w:szCs w:val="21"/>
          <w:shd w:val="clear" w:color="auto" w:fill="FFFFFF"/>
        </w:rPr>
      </w:pPr>
      <w:r>
        <w:rPr>
          <w:rFonts w:asciiTheme="minorEastAsia" w:hAnsiTheme="minorEastAsia" w:cs="宋体" w:hint="eastAsia"/>
          <w:szCs w:val="21"/>
          <w:shd w:val="clear" w:color="auto" w:fill="FFFFFF"/>
        </w:rPr>
        <w:t>9</w:t>
      </w:r>
      <w:r>
        <w:rPr>
          <w:rFonts w:asciiTheme="minorEastAsia" w:hAnsiTheme="minorEastAsia" w:cs="宋体" w:hint="eastAsia"/>
          <w:szCs w:val="21"/>
          <w:shd w:val="clear" w:color="auto" w:fill="FFFFFF"/>
        </w:rPr>
        <w:t>增值税一般纳税人销售或者进口货物，提供应税劳务，除抵税率适用范围外，税率一律</w:t>
      </w:r>
      <w:r>
        <w:rPr>
          <w:rFonts w:asciiTheme="minorEastAsia" w:hAnsiTheme="minorEastAsia" w:cs="宋体" w:hint="eastAsia"/>
          <w:szCs w:val="21"/>
          <w:shd w:val="clear" w:color="auto" w:fill="FFFFFF"/>
        </w:rPr>
        <w:t>14%</w:t>
      </w:r>
      <w:r>
        <w:rPr>
          <w:rFonts w:asciiTheme="minorEastAsia" w:hAnsiTheme="minorEastAsia" w:cs="宋体" w:hint="eastAsia"/>
          <w:szCs w:val="21"/>
          <w:shd w:val="clear" w:color="auto" w:fill="FFFFFF"/>
        </w:rPr>
        <w:t>，即通常所说的基本税率</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10</w:t>
      </w:r>
      <w:r>
        <w:rPr>
          <w:rFonts w:ascii="宋体" w:hAnsi="宋体" w:cs="宋体" w:hint="eastAsia"/>
          <w:shd w:val="clear" w:color="auto" w:fill="FFFFFF"/>
        </w:rPr>
        <w:t>只有产生了国家和公共权力，税收的产生才成为可能</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11</w:t>
      </w:r>
      <w:r>
        <w:rPr>
          <w:rFonts w:ascii="宋体" w:hAnsi="宋体" w:cs="宋体" w:hint="eastAsia"/>
          <w:shd w:val="clear" w:color="auto" w:fill="FFFFFF"/>
        </w:rPr>
        <w:t>、</w:t>
      </w:r>
      <w:r>
        <w:rPr>
          <w:rFonts w:ascii="宋体" w:hAnsi="宋体" w:cs="宋体" w:hint="eastAsia"/>
          <w:shd w:val="clear" w:color="auto" w:fill="FFFFFF"/>
        </w:rPr>
        <w:t>从税收制度结构演化角度，大体上可分为以古老的直接税（人头税）为主的税收制度、以间接税（商品税）为主的税收制度、以现代直接税（所得税）为主的税收制度、所得税和间接税并重的税收制度</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12</w:t>
      </w:r>
      <w:r>
        <w:rPr>
          <w:rFonts w:ascii="宋体" w:hAnsi="宋体" w:cs="宋体" w:hint="eastAsia"/>
          <w:shd w:val="clear" w:color="auto" w:fill="FFFFFF"/>
        </w:rPr>
        <w:t>、</w:t>
      </w:r>
      <w:r>
        <w:rPr>
          <w:rFonts w:ascii="宋体" w:hAnsi="宋体" w:cs="宋体" w:hint="eastAsia"/>
          <w:shd w:val="clear" w:color="auto" w:fill="FFFFFF"/>
        </w:rPr>
        <w:t>税收的经济效应是指政府课税所引起的各种经济反应，具体包括微观经济效应和宏观经济效应两个方面</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13</w:t>
      </w:r>
      <w:r>
        <w:rPr>
          <w:rFonts w:ascii="宋体" w:hAnsi="宋体" w:cs="宋体" w:hint="eastAsia"/>
          <w:shd w:val="clear" w:color="auto" w:fill="FFFFFF"/>
        </w:rPr>
        <w:t>、</w:t>
      </w:r>
      <w:r>
        <w:rPr>
          <w:rFonts w:ascii="宋体" w:hAnsi="宋体" w:cs="宋体" w:hint="eastAsia"/>
          <w:shd w:val="clear" w:color="auto" w:fill="FFFFFF"/>
        </w:rPr>
        <w:t>税收的通货紧缩效应是通过税收政策的需求效应和供给效应体现并通过减税政策实现</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宋体" w:hAnsi="宋体" w:cs="宋体" w:hint="eastAsia"/>
          <w:shd w:val="clear" w:color="auto" w:fill="FFFFFF"/>
        </w:rPr>
        <w:t>14</w:t>
      </w:r>
      <w:r>
        <w:rPr>
          <w:rFonts w:ascii="宋体" w:hAnsi="宋体" w:cs="宋体" w:hint="eastAsia"/>
          <w:shd w:val="clear" w:color="auto" w:fill="FFFFFF"/>
        </w:rPr>
        <w:t>、</w:t>
      </w:r>
      <w:r>
        <w:rPr>
          <w:rFonts w:ascii="宋体" w:hAnsi="宋体" w:cs="宋体" w:hint="eastAsia"/>
          <w:shd w:val="clear" w:color="auto" w:fill="FFFFFF"/>
        </w:rPr>
        <w:t>税收制度的构成要素主要包括纳税人、征税对象、税率、计税依据、纳税环节、纳税期限、纳税地点、税收优惠和违章处理等</w:t>
      </w:r>
      <w:r>
        <w:rPr>
          <w:rFonts w:ascii="宋体" w:hAnsi="宋体" w:cs="宋体" w:hint="eastAsia"/>
          <w:shd w:val="clear" w:color="auto" w:fill="FFFFFF"/>
        </w:rPr>
        <w:t>（）</w:t>
      </w:r>
    </w:p>
    <w:p w:rsidR="00674A5B" w:rsidRDefault="007C0FF4">
      <w:pPr>
        <w:rPr>
          <w:rFonts w:ascii="宋体" w:hAnsi="宋体" w:cs="宋体"/>
          <w:shd w:val="clear" w:color="auto" w:fill="FFFFFF"/>
        </w:rPr>
      </w:pPr>
      <w:r>
        <w:rPr>
          <w:rFonts w:asciiTheme="minorEastAsia" w:hAnsiTheme="minorEastAsia" w:cs="宋体" w:hint="eastAsia"/>
          <w:szCs w:val="21"/>
          <w:shd w:val="clear" w:color="auto" w:fill="FFFFFF"/>
        </w:rPr>
        <w:t>15</w:t>
      </w:r>
      <w:r>
        <w:rPr>
          <w:rFonts w:asciiTheme="minorEastAsia" w:hAnsiTheme="minorEastAsia" w:cs="宋体" w:hint="eastAsia"/>
          <w:szCs w:val="21"/>
          <w:shd w:val="clear" w:color="auto" w:fill="FFFFFF"/>
        </w:rPr>
        <w:t>、</w:t>
      </w:r>
      <w:r>
        <w:rPr>
          <w:rFonts w:asciiTheme="minorEastAsia" w:hAnsiTheme="minorEastAsia" w:cs="宋体" w:hint="eastAsia"/>
          <w:szCs w:val="21"/>
          <w:shd w:val="clear" w:color="auto" w:fill="FFFFFF"/>
        </w:rPr>
        <w:t>销项税额是指纳税人购买货物或者提供应税劳务和应税服务，按照购买额或提供应税劳务和应税服务收入和规定的税率计算并向销货方收取的增值税税额</w:t>
      </w:r>
      <w:r>
        <w:rPr>
          <w:rFonts w:ascii="宋体" w:hAnsi="宋体" w:cs="宋体" w:hint="eastAsia"/>
          <w:shd w:val="clear" w:color="auto" w:fill="FFFFFF"/>
        </w:rPr>
        <w:t>（）</w:t>
      </w:r>
    </w:p>
    <w:p w:rsidR="00674A5B" w:rsidRDefault="00674A5B">
      <w:pPr>
        <w:rPr>
          <w:rFonts w:ascii="宋体" w:hAnsi="宋体" w:cs="宋体"/>
          <w:shd w:val="clear" w:color="auto" w:fill="FFFFFF"/>
        </w:rPr>
      </w:pPr>
    </w:p>
    <w:p w:rsidR="00674A5B" w:rsidRDefault="007C0FF4">
      <w:pPr>
        <w:numPr>
          <w:ilvl w:val="0"/>
          <w:numId w:val="1"/>
        </w:numPr>
        <w:rPr>
          <w:rFonts w:ascii="宋体" w:hAnsi="宋体" w:cs="宋体"/>
          <w:shd w:val="clear" w:color="auto" w:fill="FFFFFF"/>
        </w:rPr>
      </w:pPr>
      <w:r>
        <w:rPr>
          <w:rFonts w:ascii="宋体" w:hAnsi="宋体" w:cs="宋体" w:hint="eastAsia"/>
          <w:shd w:val="clear" w:color="auto" w:fill="FFFFFF"/>
        </w:rPr>
        <w:t>计算题（共</w:t>
      </w:r>
      <w:r>
        <w:rPr>
          <w:rFonts w:ascii="宋体" w:hAnsi="宋体" w:cs="宋体" w:hint="eastAsia"/>
          <w:shd w:val="clear" w:color="auto" w:fill="FFFFFF"/>
        </w:rPr>
        <w:t>10</w:t>
      </w:r>
      <w:r>
        <w:rPr>
          <w:rFonts w:ascii="宋体" w:hAnsi="宋体" w:cs="宋体" w:hint="eastAsia"/>
          <w:shd w:val="clear" w:color="auto" w:fill="FFFFFF"/>
        </w:rPr>
        <w:t>分</w:t>
      </w:r>
      <w:r>
        <w:rPr>
          <w:rFonts w:ascii="宋体" w:hAnsi="宋体" w:cs="宋体" w:hint="eastAsia"/>
          <w:shd w:val="clear" w:color="auto" w:fill="FFFFFF"/>
        </w:rPr>
        <w:t>）</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lastRenderedPageBreak/>
        <w:t>某矿务局</w:t>
      </w:r>
      <w:r>
        <w:rPr>
          <w:rFonts w:ascii="Arial" w:hAnsi="Arial" w:cs="Arial"/>
          <w:color w:val="222222"/>
          <w:sz w:val="21"/>
          <w:szCs w:val="21"/>
          <w:shd w:val="clear" w:color="auto" w:fill="FFFFFF"/>
        </w:rPr>
        <w:t>12</w:t>
      </w:r>
      <w:r>
        <w:rPr>
          <w:rFonts w:ascii="Arial" w:hAnsi="Arial" w:cs="Arial"/>
          <w:color w:val="222222"/>
          <w:sz w:val="21"/>
          <w:szCs w:val="21"/>
          <w:shd w:val="clear" w:color="auto" w:fill="FFFFFF"/>
        </w:rPr>
        <w:t>月份生产煤炭</w:t>
      </w:r>
      <w:r>
        <w:rPr>
          <w:rFonts w:ascii="Arial" w:hAnsi="Arial" w:cs="Arial"/>
          <w:color w:val="222222"/>
          <w:sz w:val="21"/>
          <w:szCs w:val="21"/>
          <w:shd w:val="clear" w:color="auto" w:fill="FFFFFF"/>
        </w:rPr>
        <w:t>2000</w:t>
      </w:r>
      <w:r>
        <w:rPr>
          <w:rFonts w:ascii="Arial" w:hAnsi="Arial" w:cs="Arial"/>
          <w:color w:val="222222"/>
          <w:sz w:val="21"/>
          <w:szCs w:val="21"/>
          <w:shd w:val="clear" w:color="auto" w:fill="FFFFFF"/>
        </w:rPr>
        <w:t>吨</w:t>
      </w:r>
      <w:r>
        <w:rPr>
          <w:rFonts w:ascii="Arial" w:hAnsi="Arial" w:cs="Arial"/>
          <w:color w:val="222222"/>
          <w:sz w:val="21"/>
          <w:szCs w:val="21"/>
          <w:shd w:val="clear" w:color="auto" w:fill="FFFFFF"/>
        </w:rPr>
        <w:t>，其中销售</w:t>
      </w:r>
      <w:r>
        <w:rPr>
          <w:rFonts w:ascii="Arial" w:hAnsi="Arial" w:cs="Arial"/>
          <w:color w:val="222222"/>
          <w:sz w:val="21"/>
          <w:szCs w:val="21"/>
          <w:shd w:val="clear" w:color="auto" w:fill="FFFFFF"/>
        </w:rPr>
        <w:t>1</w:t>
      </w:r>
      <w:r>
        <w:rPr>
          <w:rFonts w:ascii="Arial" w:hAnsi="Arial" w:cs="Arial" w:hint="eastAsia"/>
          <w:color w:val="222222"/>
          <w:sz w:val="21"/>
          <w:szCs w:val="21"/>
          <w:shd w:val="clear" w:color="auto" w:fill="FFFFFF"/>
        </w:rPr>
        <w:t>5</w:t>
      </w:r>
      <w:r>
        <w:rPr>
          <w:rFonts w:ascii="Arial" w:hAnsi="Arial" w:cs="Arial"/>
          <w:color w:val="222222"/>
          <w:sz w:val="21"/>
          <w:szCs w:val="21"/>
          <w:shd w:val="clear" w:color="auto" w:fill="FFFFFF"/>
        </w:rPr>
        <w:t>00</w:t>
      </w:r>
      <w:r>
        <w:rPr>
          <w:rFonts w:ascii="Arial" w:hAnsi="Arial" w:cs="Arial"/>
          <w:color w:val="222222"/>
          <w:sz w:val="21"/>
          <w:szCs w:val="21"/>
          <w:shd w:val="clear" w:color="auto" w:fill="FFFFFF"/>
        </w:rPr>
        <w:t>吨，</w:t>
      </w:r>
      <w:r>
        <w:rPr>
          <w:rFonts w:ascii="Arial" w:hAnsi="Arial" w:cs="Arial"/>
          <w:color w:val="222222"/>
          <w:sz w:val="21"/>
          <w:szCs w:val="21"/>
          <w:shd w:val="clear" w:color="auto" w:fill="FFFFFF"/>
        </w:rPr>
        <w:t>100</w:t>
      </w:r>
      <w:r>
        <w:rPr>
          <w:rFonts w:ascii="Arial" w:hAnsi="Arial" w:cs="Arial"/>
          <w:color w:val="222222"/>
          <w:sz w:val="21"/>
          <w:szCs w:val="21"/>
          <w:shd w:val="clear" w:color="auto" w:fill="FFFFFF"/>
        </w:rPr>
        <w:t>吨用于职工供暖，适用定额税率为每吨</w:t>
      </w:r>
      <w:r>
        <w:rPr>
          <w:rFonts w:ascii="Arial" w:hAnsi="Arial" w:cs="Arial"/>
          <w:color w:val="222222"/>
          <w:sz w:val="21"/>
          <w:szCs w:val="21"/>
          <w:shd w:val="clear" w:color="auto" w:fill="FFFFFF"/>
        </w:rPr>
        <w:t>0</w:t>
      </w:r>
      <w:r>
        <w:rPr>
          <w:rFonts w:ascii="Arial" w:hAnsi="Arial" w:cs="Arial"/>
          <w:color w:val="222222"/>
          <w:sz w:val="21"/>
          <w:szCs w:val="21"/>
          <w:shd w:val="clear" w:color="auto" w:fill="FFFFFF"/>
        </w:rPr>
        <w:t>、</w:t>
      </w:r>
      <w:r>
        <w:rPr>
          <w:rFonts w:ascii="Arial" w:hAnsi="Arial" w:cs="Arial"/>
          <w:color w:val="222222"/>
          <w:sz w:val="21"/>
          <w:szCs w:val="21"/>
          <w:shd w:val="clear" w:color="auto" w:fill="FFFFFF"/>
        </w:rPr>
        <w:t>8</w:t>
      </w:r>
      <w:r>
        <w:rPr>
          <w:rFonts w:ascii="Arial" w:hAnsi="Arial" w:cs="Arial"/>
          <w:color w:val="222222"/>
          <w:sz w:val="21"/>
          <w:szCs w:val="21"/>
          <w:shd w:val="clear" w:color="auto" w:fill="FFFFFF"/>
        </w:rPr>
        <w:t>元。计算其应纳资源税税额。</w:t>
      </w:r>
    </w:p>
    <w:p w:rsidR="00674A5B" w:rsidRDefault="00674A5B">
      <w:pPr>
        <w:rPr>
          <w:rFonts w:ascii="宋体" w:hAnsi="宋体" w:cs="宋体"/>
          <w:shd w:val="clear" w:color="auto" w:fill="FFFFFF"/>
        </w:rPr>
      </w:pPr>
    </w:p>
    <w:p w:rsidR="00674A5B" w:rsidRDefault="00674A5B">
      <w:pPr>
        <w:rPr>
          <w:rFonts w:ascii="宋体" w:hAnsi="宋体" w:cs="宋体"/>
          <w:shd w:val="clear" w:color="auto" w:fill="FFFFFF"/>
        </w:rPr>
      </w:pPr>
    </w:p>
    <w:p w:rsidR="00674A5B" w:rsidRDefault="00674A5B">
      <w:pPr>
        <w:rPr>
          <w:rFonts w:ascii="宋体" w:hAnsi="宋体" w:cs="宋体"/>
          <w:shd w:val="clear" w:color="auto" w:fill="FFFFFF"/>
        </w:rPr>
      </w:pPr>
    </w:p>
    <w:p w:rsidR="00674A5B" w:rsidRDefault="00674A5B">
      <w:pPr>
        <w:rPr>
          <w:rFonts w:ascii="宋体" w:hAnsi="宋体" w:cs="宋体"/>
          <w:shd w:val="clear" w:color="auto" w:fill="FFFFFF"/>
        </w:rPr>
      </w:pPr>
    </w:p>
    <w:p w:rsidR="00674A5B" w:rsidRDefault="00674A5B">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shd w:val="clear" w:color="auto" w:fill="FFFFFF"/>
        </w:rPr>
      </w:pPr>
    </w:p>
    <w:p w:rsidR="007C0FF4" w:rsidRDefault="007C0FF4">
      <w:pPr>
        <w:rPr>
          <w:rFonts w:ascii="宋体" w:hAnsi="宋体" w:cs="宋体" w:hint="eastAsia"/>
          <w:shd w:val="clear" w:color="auto" w:fill="FFFFFF"/>
        </w:rPr>
      </w:pPr>
      <w:bookmarkStart w:id="0" w:name="_GoBack"/>
      <w:bookmarkEnd w:id="0"/>
    </w:p>
    <w:p w:rsidR="00674A5B" w:rsidRDefault="007C0FF4">
      <w:pPr>
        <w:jc w:val="center"/>
      </w:pPr>
      <w:r>
        <w:rPr>
          <w:rFonts w:hint="eastAsia"/>
        </w:rPr>
        <w:lastRenderedPageBreak/>
        <w:t>2018</w:t>
      </w:r>
      <w:r>
        <w:rPr>
          <w:rFonts w:hint="eastAsia"/>
        </w:rPr>
        <w:t>年春《国家税收》试题</w:t>
      </w:r>
      <w:proofErr w:type="gramStart"/>
      <w:r>
        <w:rPr>
          <w:rFonts w:hint="eastAsia"/>
        </w:rPr>
        <w:t>一</w:t>
      </w:r>
      <w:proofErr w:type="gramEnd"/>
      <w:r>
        <w:rPr>
          <w:rFonts w:hint="eastAsia"/>
        </w:rPr>
        <w:t>答案</w:t>
      </w:r>
    </w:p>
    <w:p w:rsidR="00674A5B" w:rsidRDefault="00674A5B">
      <w:pPr>
        <w:jc w:val="center"/>
      </w:pPr>
    </w:p>
    <w:p w:rsidR="00674A5B" w:rsidRDefault="007C0FF4">
      <w:pPr>
        <w:numPr>
          <w:ilvl w:val="0"/>
          <w:numId w:val="4"/>
        </w:numPr>
      </w:pPr>
      <w:r>
        <w:rPr>
          <w:rFonts w:hint="eastAsia"/>
        </w:rPr>
        <w:t>单项选择（每题</w:t>
      </w:r>
      <w:r>
        <w:rPr>
          <w:rFonts w:hint="eastAsia"/>
        </w:rPr>
        <w:t>2</w:t>
      </w:r>
      <w:r>
        <w:rPr>
          <w:rFonts w:hint="eastAsia"/>
        </w:rPr>
        <w:t>分，共</w:t>
      </w:r>
      <w:r>
        <w:rPr>
          <w:rFonts w:hint="eastAsia"/>
        </w:rPr>
        <w:t>20</w:t>
      </w:r>
      <w:r>
        <w:rPr>
          <w:rFonts w:hint="eastAsia"/>
        </w:rPr>
        <w:t>分）</w:t>
      </w:r>
    </w:p>
    <w:p w:rsidR="00674A5B" w:rsidRDefault="007C0FF4">
      <w:r>
        <w:rPr>
          <w:rFonts w:hint="eastAsia"/>
        </w:rPr>
        <w:t>1</w:t>
      </w:r>
      <w:r>
        <w:rPr>
          <w:rFonts w:hint="eastAsia"/>
        </w:rPr>
        <w:t>、</w:t>
      </w:r>
      <w:r>
        <w:rPr>
          <w:rFonts w:hint="eastAsia"/>
        </w:rPr>
        <w:t>D     2</w:t>
      </w:r>
      <w:r>
        <w:rPr>
          <w:rFonts w:hint="eastAsia"/>
        </w:rPr>
        <w:t>、</w:t>
      </w:r>
      <w:r>
        <w:rPr>
          <w:rFonts w:hint="eastAsia"/>
        </w:rPr>
        <w:t>A     3</w:t>
      </w:r>
      <w:r>
        <w:rPr>
          <w:rFonts w:hint="eastAsia"/>
        </w:rPr>
        <w:t>、</w:t>
      </w:r>
      <w:r>
        <w:rPr>
          <w:rFonts w:hint="eastAsia"/>
        </w:rPr>
        <w:t>D     4</w:t>
      </w:r>
      <w:r>
        <w:rPr>
          <w:rFonts w:hint="eastAsia"/>
        </w:rPr>
        <w:t>、</w:t>
      </w:r>
      <w:r>
        <w:rPr>
          <w:rFonts w:hint="eastAsia"/>
        </w:rPr>
        <w:t>A     5</w:t>
      </w:r>
      <w:r>
        <w:rPr>
          <w:rFonts w:hint="eastAsia"/>
        </w:rPr>
        <w:t>、</w:t>
      </w:r>
      <w:r>
        <w:rPr>
          <w:rFonts w:hint="eastAsia"/>
        </w:rPr>
        <w:t>B</w:t>
      </w:r>
    </w:p>
    <w:p w:rsidR="00674A5B" w:rsidRDefault="007C0FF4">
      <w:r>
        <w:rPr>
          <w:rFonts w:hint="eastAsia"/>
        </w:rPr>
        <w:t>6</w:t>
      </w:r>
      <w:r>
        <w:rPr>
          <w:rFonts w:hint="eastAsia"/>
        </w:rPr>
        <w:t>、</w:t>
      </w:r>
      <w:r>
        <w:rPr>
          <w:rFonts w:hint="eastAsia"/>
        </w:rPr>
        <w:t>A     7</w:t>
      </w:r>
      <w:r>
        <w:rPr>
          <w:rFonts w:hint="eastAsia"/>
        </w:rPr>
        <w:t>、</w:t>
      </w:r>
      <w:r>
        <w:rPr>
          <w:rFonts w:hint="eastAsia"/>
        </w:rPr>
        <w:t>B     8</w:t>
      </w:r>
      <w:r>
        <w:rPr>
          <w:rFonts w:hint="eastAsia"/>
        </w:rPr>
        <w:t>、</w:t>
      </w:r>
      <w:r>
        <w:rPr>
          <w:rFonts w:hint="eastAsia"/>
        </w:rPr>
        <w:t>A     9</w:t>
      </w:r>
      <w:r>
        <w:rPr>
          <w:rFonts w:hint="eastAsia"/>
        </w:rPr>
        <w:t>、</w:t>
      </w:r>
      <w:r>
        <w:rPr>
          <w:rFonts w:hint="eastAsia"/>
        </w:rPr>
        <w:t>A     10</w:t>
      </w:r>
      <w:r>
        <w:rPr>
          <w:rFonts w:hint="eastAsia"/>
        </w:rPr>
        <w:t>、</w:t>
      </w:r>
      <w:r>
        <w:rPr>
          <w:rFonts w:hint="eastAsia"/>
        </w:rPr>
        <w:t>B</w:t>
      </w:r>
    </w:p>
    <w:p w:rsidR="00674A5B" w:rsidRDefault="00674A5B"/>
    <w:p w:rsidR="00674A5B" w:rsidRDefault="007C0FF4">
      <w:pPr>
        <w:pStyle w:val="a3"/>
        <w:widowControl/>
        <w:numPr>
          <w:ilvl w:val="0"/>
          <w:numId w:val="4"/>
        </w:numPr>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多项选择题（每题</w:t>
      </w:r>
      <w:r>
        <w:rPr>
          <w:rFonts w:asciiTheme="minorEastAsia" w:eastAsiaTheme="minorEastAsia" w:hAnsiTheme="minorEastAsia" w:cs="宋体" w:hint="eastAsia"/>
          <w:kern w:val="2"/>
          <w:sz w:val="21"/>
          <w:szCs w:val="21"/>
          <w:shd w:val="clear" w:color="auto" w:fill="FFFFFF"/>
        </w:rPr>
        <w:t>4</w:t>
      </w:r>
      <w:r>
        <w:rPr>
          <w:rFonts w:asciiTheme="minorEastAsia" w:eastAsiaTheme="minorEastAsia" w:hAnsiTheme="minorEastAsia" w:cs="宋体" w:hint="eastAsia"/>
          <w:kern w:val="2"/>
          <w:sz w:val="21"/>
          <w:szCs w:val="21"/>
          <w:shd w:val="clear" w:color="auto" w:fill="FFFFFF"/>
        </w:rPr>
        <w:t>分，共</w:t>
      </w:r>
      <w:r>
        <w:rPr>
          <w:rFonts w:asciiTheme="minorEastAsia" w:eastAsiaTheme="minorEastAsia" w:hAnsiTheme="minorEastAsia" w:cs="宋体" w:hint="eastAsia"/>
          <w:kern w:val="2"/>
          <w:sz w:val="21"/>
          <w:szCs w:val="21"/>
          <w:shd w:val="clear" w:color="auto" w:fill="FFFFFF"/>
        </w:rPr>
        <w:t>40</w:t>
      </w:r>
      <w:r>
        <w:rPr>
          <w:rFonts w:asciiTheme="minorEastAsia" w:eastAsiaTheme="minorEastAsia" w:hAnsiTheme="minorEastAsia" w:cs="宋体" w:hint="eastAsia"/>
          <w:kern w:val="2"/>
          <w:sz w:val="21"/>
          <w:szCs w:val="21"/>
          <w:shd w:val="clear" w:color="auto" w:fill="FFFFFF"/>
        </w:rPr>
        <w:t>分）</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1</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ABC     2</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BD     3</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ABCD     4</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BD     5</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ABC</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r>
        <w:rPr>
          <w:rFonts w:asciiTheme="minorEastAsia" w:eastAsiaTheme="minorEastAsia" w:hAnsiTheme="minorEastAsia" w:cs="宋体" w:hint="eastAsia"/>
          <w:kern w:val="2"/>
          <w:sz w:val="21"/>
          <w:szCs w:val="21"/>
          <w:shd w:val="clear" w:color="auto" w:fill="FFFFFF"/>
        </w:rPr>
        <w:t>6</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ACD     7</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AD     8</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 xml:space="preserve">BCD      </w:t>
      </w:r>
      <w:r>
        <w:rPr>
          <w:rFonts w:asciiTheme="minorEastAsia" w:eastAsiaTheme="minorEastAsia" w:hAnsiTheme="minorEastAsia" w:cs="宋体" w:hint="eastAsia"/>
          <w:kern w:val="2"/>
          <w:sz w:val="21"/>
          <w:szCs w:val="21"/>
          <w:shd w:val="clear" w:color="auto" w:fill="FFFFFF"/>
        </w:rPr>
        <w:t>9</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AC     10</w:t>
      </w:r>
      <w:r>
        <w:rPr>
          <w:rFonts w:asciiTheme="minorEastAsia" w:eastAsiaTheme="minorEastAsia" w:hAnsiTheme="minorEastAsia" w:cs="宋体" w:hint="eastAsia"/>
          <w:kern w:val="2"/>
          <w:sz w:val="21"/>
          <w:szCs w:val="21"/>
          <w:shd w:val="clear" w:color="auto" w:fill="FFFFFF"/>
        </w:rPr>
        <w:t>、</w:t>
      </w:r>
      <w:r>
        <w:rPr>
          <w:rFonts w:asciiTheme="minorEastAsia" w:eastAsiaTheme="minorEastAsia" w:hAnsiTheme="minorEastAsia" w:cs="宋体" w:hint="eastAsia"/>
          <w:kern w:val="2"/>
          <w:sz w:val="21"/>
          <w:szCs w:val="21"/>
          <w:shd w:val="clear" w:color="auto" w:fill="FFFFFF"/>
        </w:rPr>
        <w:t>AC</w:t>
      </w:r>
    </w:p>
    <w:p w:rsidR="00674A5B" w:rsidRDefault="00674A5B">
      <w:pPr>
        <w:pStyle w:val="a3"/>
        <w:widowControl/>
        <w:shd w:val="clear" w:color="auto" w:fill="FFFFFF"/>
        <w:spacing w:before="0" w:beforeAutospacing="0" w:after="0" w:afterAutospacing="0" w:line="276" w:lineRule="auto"/>
        <w:rPr>
          <w:rFonts w:asciiTheme="minorEastAsia" w:eastAsiaTheme="minorEastAsia" w:hAnsiTheme="minorEastAsia" w:cs="宋体"/>
          <w:kern w:val="2"/>
          <w:sz w:val="21"/>
          <w:szCs w:val="21"/>
          <w:shd w:val="clear" w:color="auto" w:fill="FFFFFF"/>
        </w:rPr>
      </w:pPr>
    </w:p>
    <w:p w:rsidR="00674A5B" w:rsidRDefault="007C0FF4">
      <w:pPr>
        <w:pStyle w:val="a3"/>
        <w:widowControl/>
        <w:numPr>
          <w:ilvl w:val="0"/>
          <w:numId w:val="4"/>
        </w:numPr>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判断题（每题</w:t>
      </w: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分，共</w:t>
      </w:r>
      <w:r>
        <w:rPr>
          <w:rFonts w:asciiTheme="minorEastAsia" w:eastAsiaTheme="minorEastAsia" w:hAnsiTheme="minorEastAsia" w:hint="eastAsia"/>
          <w:sz w:val="21"/>
          <w:szCs w:val="21"/>
        </w:rPr>
        <w:t>30</w:t>
      </w:r>
      <w:r>
        <w:rPr>
          <w:rFonts w:asciiTheme="minorEastAsia" w:eastAsiaTheme="minorEastAsia" w:hAnsiTheme="minorEastAsia" w:hint="eastAsia"/>
          <w:sz w:val="21"/>
          <w:szCs w:val="21"/>
        </w:rPr>
        <w:t>分</w:t>
      </w:r>
      <w:r>
        <w:rPr>
          <w:rFonts w:asciiTheme="minorEastAsia" w:eastAsiaTheme="minorEastAsia" w:hAnsiTheme="minorEastAsia" w:hint="eastAsia"/>
          <w:sz w:val="21"/>
          <w:szCs w:val="21"/>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4</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5</w:t>
      </w:r>
      <w:r>
        <w:rPr>
          <w:rFonts w:asciiTheme="minorEastAsia" w:eastAsiaTheme="minorEastAsia" w:hAnsiTheme="minorEastAsia" w:hint="eastAsia"/>
          <w:sz w:val="21"/>
          <w:szCs w:val="21"/>
        </w:rPr>
        <w:t>、</w:t>
      </w:r>
      <w:r>
        <w:rPr>
          <w:rFonts w:ascii="Arial" w:eastAsiaTheme="minorEastAsia" w:hAnsi="Arial" w:cs="Arial"/>
          <w:sz w:val="21"/>
          <w:szCs w:val="21"/>
        </w:rPr>
        <w:t>√</w:t>
      </w:r>
    </w:p>
    <w:p w:rsidR="00674A5B" w:rsidRDefault="007C0FF4">
      <w:pPr>
        <w:pStyle w:val="a3"/>
        <w:widowControl/>
        <w:shd w:val="clear" w:color="auto" w:fill="FFFFFF"/>
        <w:spacing w:before="0" w:beforeAutospacing="0" w:after="0" w:afterAutospacing="0" w:line="276" w:lineRule="auto"/>
        <w:rPr>
          <w:rFonts w:asciiTheme="minorEastAsia" w:eastAsiaTheme="minorEastAsia" w:hAnsiTheme="minorEastAsia"/>
          <w:sz w:val="21"/>
          <w:szCs w:val="21"/>
        </w:rPr>
      </w:pPr>
      <w:r>
        <w:rPr>
          <w:rFonts w:asciiTheme="minorEastAsia" w:eastAsiaTheme="minorEastAsia" w:hAnsiTheme="minorEastAsia" w:hint="eastAsia"/>
          <w:sz w:val="21"/>
          <w:szCs w:val="21"/>
        </w:rPr>
        <w:t>6</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7</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8</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9</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10</w:t>
      </w:r>
      <w:r>
        <w:rPr>
          <w:rFonts w:asciiTheme="minorEastAsia" w:eastAsiaTheme="minorEastAsia" w:hAnsiTheme="minorEastAsia" w:hint="eastAsia"/>
          <w:sz w:val="21"/>
          <w:szCs w:val="21"/>
        </w:rPr>
        <w:t>、</w:t>
      </w:r>
      <w:r>
        <w:rPr>
          <w:rFonts w:ascii="Arial" w:eastAsiaTheme="minorEastAsia" w:hAnsi="Arial" w:cs="Arial"/>
          <w:sz w:val="21"/>
          <w:szCs w:val="21"/>
        </w:rPr>
        <w:t>√</w:t>
      </w:r>
    </w:p>
    <w:p w:rsidR="00674A5B" w:rsidRDefault="007C0FF4">
      <w:pPr>
        <w:pStyle w:val="a3"/>
        <w:widowControl/>
        <w:shd w:val="clear" w:color="auto" w:fill="FFFFFF"/>
        <w:spacing w:before="0" w:beforeAutospacing="0" w:after="0" w:afterAutospacing="0" w:line="276" w:lineRule="auto"/>
        <w:rPr>
          <w:rFonts w:ascii="Arial" w:eastAsiaTheme="minorEastAsia" w:hAnsi="Arial" w:cs="Arial"/>
          <w:sz w:val="21"/>
          <w:szCs w:val="21"/>
        </w:rPr>
      </w:pPr>
      <w:r>
        <w:rPr>
          <w:rFonts w:asciiTheme="minorEastAsia" w:eastAsiaTheme="minorEastAsia" w:hAnsiTheme="minorEastAsia" w:hint="eastAsia"/>
          <w:sz w:val="21"/>
          <w:szCs w:val="21"/>
        </w:rPr>
        <w:t>11</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12</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13</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14</w:t>
      </w:r>
      <w:r>
        <w:rPr>
          <w:rFonts w:asciiTheme="minorEastAsia" w:eastAsiaTheme="minorEastAsia" w:hAnsiTheme="minorEastAsia" w:hint="eastAsia"/>
          <w:sz w:val="21"/>
          <w:szCs w:val="21"/>
        </w:rPr>
        <w:t>、</w:t>
      </w:r>
      <w:r>
        <w:rPr>
          <w:rFonts w:ascii="Arial" w:eastAsiaTheme="minorEastAsia" w:hAnsi="Arial" w:cs="Arial"/>
          <w:sz w:val="21"/>
          <w:szCs w:val="21"/>
        </w:rPr>
        <w:t>√</w:t>
      </w:r>
      <w:r>
        <w:rPr>
          <w:rFonts w:ascii="Arial" w:eastAsiaTheme="minorEastAsia" w:hAnsi="Arial" w:cs="Arial" w:hint="eastAsia"/>
          <w:sz w:val="21"/>
          <w:szCs w:val="21"/>
        </w:rPr>
        <w:t xml:space="preserve">   </w:t>
      </w:r>
      <w:r>
        <w:rPr>
          <w:rFonts w:asciiTheme="minorEastAsia" w:eastAsiaTheme="minorEastAsia" w:hAnsiTheme="minorEastAsia" w:hint="eastAsia"/>
          <w:sz w:val="21"/>
          <w:szCs w:val="21"/>
        </w:rPr>
        <w:t>15</w:t>
      </w:r>
      <w:r>
        <w:rPr>
          <w:rFonts w:asciiTheme="minorEastAsia" w:eastAsiaTheme="minorEastAsia" w:hAnsiTheme="minorEastAsia" w:hint="eastAsia"/>
          <w:sz w:val="21"/>
          <w:szCs w:val="21"/>
        </w:rPr>
        <w:t>、</w:t>
      </w:r>
      <w:r>
        <w:rPr>
          <w:rFonts w:ascii="Arial" w:eastAsiaTheme="minorEastAsia" w:hAnsi="Arial" w:cs="Arial"/>
          <w:sz w:val="21"/>
          <w:szCs w:val="21"/>
        </w:rPr>
        <w:t>×</w:t>
      </w:r>
    </w:p>
    <w:p w:rsidR="00674A5B" w:rsidRDefault="00674A5B">
      <w:pPr>
        <w:rPr>
          <w:rFonts w:ascii="宋体" w:hAnsi="宋体" w:cs="宋体"/>
          <w:shd w:val="clear" w:color="auto" w:fill="FFFFFF"/>
        </w:rPr>
      </w:pPr>
    </w:p>
    <w:p w:rsidR="00674A5B" w:rsidRDefault="007C0FF4">
      <w:pPr>
        <w:numPr>
          <w:ilvl w:val="0"/>
          <w:numId w:val="4"/>
        </w:numPr>
        <w:rPr>
          <w:rFonts w:ascii="宋体" w:hAnsi="宋体" w:cs="宋体"/>
          <w:shd w:val="clear" w:color="auto" w:fill="FFFFFF"/>
        </w:rPr>
      </w:pPr>
      <w:r>
        <w:rPr>
          <w:rFonts w:ascii="宋体" w:hAnsi="宋体" w:cs="宋体" w:hint="eastAsia"/>
          <w:shd w:val="clear" w:color="auto" w:fill="FFFFFF"/>
        </w:rPr>
        <w:t>计算题（共</w:t>
      </w:r>
      <w:r>
        <w:rPr>
          <w:rFonts w:ascii="宋体" w:hAnsi="宋体" w:cs="宋体" w:hint="eastAsia"/>
          <w:shd w:val="clear" w:color="auto" w:fill="FFFFFF"/>
        </w:rPr>
        <w:t>10</w:t>
      </w:r>
      <w:r>
        <w:rPr>
          <w:rFonts w:ascii="宋体" w:hAnsi="宋体" w:cs="宋体" w:hint="eastAsia"/>
          <w:shd w:val="clear" w:color="auto" w:fill="FFFFFF"/>
        </w:rPr>
        <w:t>分</w:t>
      </w:r>
      <w:r>
        <w:rPr>
          <w:rFonts w:ascii="宋体" w:hAnsi="宋体" w:cs="宋体" w:hint="eastAsia"/>
          <w:shd w:val="clear" w:color="auto" w:fill="FFFFFF"/>
        </w:rPr>
        <w:t>）</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(1)</w:t>
      </w:r>
      <w:r>
        <w:rPr>
          <w:rFonts w:ascii="Arial" w:hAnsi="Arial" w:cs="Arial"/>
          <w:color w:val="222222"/>
          <w:sz w:val="21"/>
          <w:szCs w:val="21"/>
          <w:shd w:val="clear" w:color="auto" w:fill="FFFFFF"/>
        </w:rPr>
        <w:t>销售煤炭应纳税额</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 0</w:t>
      </w:r>
      <w:r>
        <w:rPr>
          <w:rFonts w:ascii="Arial" w:hAnsi="Arial" w:cs="Arial"/>
          <w:color w:val="222222"/>
          <w:sz w:val="21"/>
          <w:szCs w:val="21"/>
          <w:shd w:val="clear" w:color="auto" w:fill="FFFFFF"/>
        </w:rPr>
        <w:t>、</w:t>
      </w:r>
      <w:r>
        <w:rPr>
          <w:rFonts w:ascii="Arial" w:hAnsi="Arial" w:cs="Arial"/>
          <w:color w:val="222222"/>
          <w:sz w:val="21"/>
          <w:szCs w:val="21"/>
          <w:shd w:val="clear" w:color="auto" w:fill="FFFFFF"/>
        </w:rPr>
        <w:t>8×1</w:t>
      </w:r>
      <w:r>
        <w:rPr>
          <w:rFonts w:ascii="Arial" w:hAnsi="Arial" w:cs="Arial" w:hint="eastAsia"/>
          <w:color w:val="222222"/>
          <w:sz w:val="21"/>
          <w:szCs w:val="21"/>
          <w:shd w:val="clear" w:color="auto" w:fill="FFFFFF"/>
        </w:rPr>
        <w:t>5</w:t>
      </w:r>
      <w:r>
        <w:rPr>
          <w:rFonts w:ascii="Arial" w:hAnsi="Arial" w:cs="Arial"/>
          <w:color w:val="222222"/>
          <w:sz w:val="21"/>
          <w:szCs w:val="21"/>
          <w:shd w:val="clear" w:color="auto" w:fill="FFFFFF"/>
        </w:rPr>
        <w:t>00</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=1</w:t>
      </w:r>
      <w:r>
        <w:rPr>
          <w:rFonts w:ascii="Arial" w:hAnsi="Arial" w:cs="Arial" w:hint="eastAsia"/>
          <w:color w:val="222222"/>
          <w:sz w:val="21"/>
          <w:szCs w:val="21"/>
          <w:shd w:val="clear" w:color="auto" w:fill="FFFFFF"/>
        </w:rPr>
        <w:t>20</w:t>
      </w:r>
      <w:r>
        <w:rPr>
          <w:rFonts w:ascii="Arial" w:hAnsi="Arial" w:cs="Arial"/>
          <w:color w:val="222222"/>
          <w:sz w:val="21"/>
          <w:szCs w:val="21"/>
          <w:shd w:val="clear" w:color="auto" w:fill="FFFFFF"/>
        </w:rPr>
        <w:t>0(</w:t>
      </w:r>
      <w:r>
        <w:rPr>
          <w:rFonts w:ascii="Arial" w:hAnsi="Arial" w:cs="Arial"/>
          <w:color w:val="222222"/>
          <w:sz w:val="21"/>
          <w:szCs w:val="21"/>
          <w:shd w:val="clear" w:color="auto" w:fill="FFFFFF"/>
        </w:rPr>
        <w:t>元</w:t>
      </w:r>
      <w:r>
        <w:rPr>
          <w:rFonts w:ascii="Arial" w:hAnsi="Arial" w:cs="Arial"/>
          <w:color w:val="222222"/>
          <w:sz w:val="21"/>
          <w:szCs w:val="21"/>
          <w:shd w:val="clear" w:color="auto" w:fill="FFFFFF"/>
        </w:rPr>
        <w:t xml:space="preserve">) </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(2)</w:t>
      </w:r>
      <w:r>
        <w:rPr>
          <w:rFonts w:ascii="Arial" w:hAnsi="Arial" w:cs="Arial"/>
          <w:color w:val="222222"/>
          <w:sz w:val="21"/>
          <w:szCs w:val="21"/>
          <w:shd w:val="clear" w:color="auto" w:fill="FFFFFF"/>
        </w:rPr>
        <w:t>自用煤炭应纳税额</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 0</w:t>
      </w:r>
      <w:r>
        <w:rPr>
          <w:rFonts w:ascii="Arial" w:hAnsi="Arial" w:cs="Arial"/>
          <w:color w:val="222222"/>
          <w:sz w:val="21"/>
          <w:szCs w:val="21"/>
          <w:shd w:val="clear" w:color="auto" w:fill="FFFFFF"/>
        </w:rPr>
        <w:t>、</w:t>
      </w:r>
      <w:r>
        <w:rPr>
          <w:rFonts w:ascii="Arial" w:hAnsi="Arial" w:cs="Arial"/>
          <w:color w:val="222222"/>
          <w:sz w:val="21"/>
          <w:szCs w:val="21"/>
          <w:shd w:val="clear" w:color="auto" w:fill="FFFFFF"/>
        </w:rPr>
        <w:t>8×100</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=80(</w:t>
      </w:r>
      <w:r>
        <w:rPr>
          <w:rFonts w:ascii="Arial" w:hAnsi="Arial" w:cs="Arial"/>
          <w:color w:val="222222"/>
          <w:sz w:val="21"/>
          <w:szCs w:val="21"/>
          <w:shd w:val="clear" w:color="auto" w:fill="FFFFFF"/>
        </w:rPr>
        <w:t>元</w:t>
      </w:r>
      <w:r>
        <w:rPr>
          <w:rFonts w:ascii="Arial" w:hAnsi="Arial" w:cs="Arial"/>
          <w:color w:val="222222"/>
          <w:sz w:val="21"/>
          <w:szCs w:val="21"/>
          <w:shd w:val="clear" w:color="auto" w:fill="FFFFFF"/>
        </w:rPr>
        <w:t xml:space="preserve">) </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(3)</w:t>
      </w:r>
      <w:r>
        <w:rPr>
          <w:rFonts w:ascii="Arial" w:hAnsi="Arial" w:cs="Arial"/>
          <w:color w:val="222222"/>
          <w:sz w:val="21"/>
          <w:szCs w:val="21"/>
          <w:shd w:val="clear" w:color="auto" w:fill="FFFFFF"/>
        </w:rPr>
        <w:t>未销售部分不纳税</w:t>
      </w:r>
      <w:r>
        <w:rPr>
          <w:rFonts w:ascii="Arial" w:hAnsi="Arial" w:cs="Arial"/>
          <w:color w:val="222222"/>
          <w:sz w:val="21"/>
          <w:szCs w:val="21"/>
          <w:shd w:val="clear" w:color="auto" w:fill="FFFFFF"/>
        </w:rPr>
        <w:t xml:space="preserve"> </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(4)</w:t>
      </w:r>
      <w:r>
        <w:rPr>
          <w:rFonts w:ascii="Arial" w:hAnsi="Arial" w:cs="Arial"/>
          <w:color w:val="222222"/>
          <w:sz w:val="21"/>
          <w:szCs w:val="21"/>
          <w:shd w:val="clear" w:color="auto" w:fill="FFFFFF"/>
        </w:rPr>
        <w:t>应纳税总额</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w:t>
      </w:r>
      <w:r>
        <w:rPr>
          <w:rFonts w:ascii="Arial" w:hAnsi="Arial" w:cs="Arial" w:hint="eastAsia"/>
          <w:color w:val="222222"/>
          <w:sz w:val="21"/>
          <w:szCs w:val="21"/>
          <w:shd w:val="clear" w:color="auto" w:fill="FFFFFF"/>
        </w:rPr>
        <w:t>120</w:t>
      </w:r>
      <w:r>
        <w:rPr>
          <w:rFonts w:ascii="Arial" w:hAnsi="Arial" w:cs="Arial"/>
          <w:color w:val="222222"/>
          <w:sz w:val="21"/>
          <w:szCs w:val="21"/>
          <w:shd w:val="clear" w:color="auto" w:fill="FFFFFF"/>
        </w:rPr>
        <w:t>0+80</w:t>
      </w:r>
    </w:p>
    <w:p w:rsidR="00674A5B" w:rsidRDefault="007C0FF4">
      <w:pPr>
        <w:pStyle w:val="a3"/>
        <w:widowControl/>
        <w:shd w:val="clear" w:color="auto" w:fill="FFFFFF"/>
        <w:spacing w:before="150" w:beforeAutospacing="0" w:after="0" w:afterAutospacing="0" w:line="405" w:lineRule="atLeast"/>
        <w:ind w:left="225"/>
        <w:rPr>
          <w:rFonts w:ascii="Arial" w:hAnsi="Arial" w:cs="Arial"/>
          <w:color w:val="222222"/>
          <w:sz w:val="21"/>
          <w:szCs w:val="21"/>
        </w:rPr>
      </w:pPr>
      <w:r>
        <w:rPr>
          <w:rFonts w:ascii="Arial" w:hAnsi="Arial" w:cs="Arial"/>
          <w:color w:val="222222"/>
          <w:sz w:val="21"/>
          <w:szCs w:val="21"/>
          <w:shd w:val="clear" w:color="auto" w:fill="FFFFFF"/>
        </w:rPr>
        <w:t xml:space="preserve">　　</w:t>
      </w:r>
      <w:r>
        <w:rPr>
          <w:rFonts w:ascii="Arial" w:hAnsi="Arial" w:cs="Arial"/>
          <w:color w:val="222222"/>
          <w:sz w:val="21"/>
          <w:szCs w:val="21"/>
          <w:shd w:val="clear" w:color="auto" w:fill="FFFFFF"/>
        </w:rPr>
        <w:t xml:space="preserve">= </w:t>
      </w:r>
      <w:r>
        <w:rPr>
          <w:rFonts w:ascii="Arial" w:hAnsi="Arial" w:cs="Arial" w:hint="eastAsia"/>
          <w:color w:val="222222"/>
          <w:sz w:val="21"/>
          <w:szCs w:val="21"/>
          <w:shd w:val="clear" w:color="auto" w:fill="FFFFFF"/>
        </w:rPr>
        <w:t>1280</w:t>
      </w:r>
      <w:r>
        <w:rPr>
          <w:rFonts w:ascii="Arial" w:hAnsi="Arial" w:cs="Arial"/>
          <w:color w:val="222222"/>
          <w:sz w:val="21"/>
          <w:szCs w:val="21"/>
          <w:shd w:val="clear" w:color="auto" w:fill="FFFFFF"/>
        </w:rPr>
        <w:t>(</w:t>
      </w:r>
      <w:r>
        <w:rPr>
          <w:rFonts w:ascii="Arial" w:hAnsi="Arial" w:cs="Arial"/>
          <w:color w:val="222222"/>
          <w:sz w:val="21"/>
          <w:szCs w:val="21"/>
          <w:shd w:val="clear" w:color="auto" w:fill="FFFFFF"/>
        </w:rPr>
        <w:t>元</w:t>
      </w:r>
      <w:r>
        <w:rPr>
          <w:rFonts w:ascii="Arial" w:hAnsi="Arial" w:cs="Arial"/>
          <w:color w:val="222222"/>
          <w:sz w:val="21"/>
          <w:szCs w:val="21"/>
          <w:shd w:val="clear" w:color="auto" w:fill="FFFFFF"/>
        </w:rPr>
        <w:t xml:space="preserve">) </w:t>
      </w:r>
    </w:p>
    <w:p w:rsidR="00674A5B" w:rsidRDefault="00674A5B">
      <w:pPr>
        <w:rPr>
          <w:rFonts w:ascii="宋体" w:hAnsi="宋体" w:cs="宋体"/>
          <w:shd w:val="clear" w:color="auto" w:fill="FFFFFF"/>
        </w:rPr>
      </w:pPr>
    </w:p>
    <w:p w:rsidR="00674A5B" w:rsidRDefault="00674A5B">
      <w:pPr>
        <w:pStyle w:val="a3"/>
        <w:widowControl/>
        <w:shd w:val="clear" w:color="auto" w:fill="FFFFFF"/>
        <w:spacing w:before="0" w:beforeAutospacing="0" w:after="0" w:afterAutospacing="0"/>
        <w:rPr>
          <w:rFonts w:ascii="宋体" w:hAnsi="宋体" w:cs="宋体"/>
          <w:szCs w:val="24"/>
          <w:shd w:val="clear" w:color="auto" w:fill="FFFFFF"/>
        </w:rPr>
      </w:pPr>
    </w:p>
    <w:sectPr w:rsidR="00674A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E2A8871"/>
    <w:multiLevelType w:val="singleLevel"/>
    <w:tmpl w:val="8E2A8871"/>
    <w:lvl w:ilvl="0">
      <w:start w:val="1"/>
      <w:numFmt w:val="chineseCounting"/>
      <w:suff w:val="nothing"/>
      <w:lvlText w:val="%1、"/>
      <w:lvlJc w:val="left"/>
      <w:rPr>
        <w:rFonts w:hint="eastAsia"/>
      </w:rPr>
    </w:lvl>
  </w:abstractNum>
  <w:abstractNum w:abstractNumId="1">
    <w:nsid w:val="24AB6EBB"/>
    <w:multiLevelType w:val="singleLevel"/>
    <w:tmpl w:val="24AB6EBB"/>
    <w:lvl w:ilvl="0">
      <w:start w:val="1"/>
      <w:numFmt w:val="decimal"/>
      <w:suff w:val="nothing"/>
      <w:lvlText w:val="%1、"/>
      <w:lvlJc w:val="left"/>
    </w:lvl>
  </w:abstractNum>
  <w:abstractNum w:abstractNumId="2">
    <w:nsid w:val="3362FF12"/>
    <w:multiLevelType w:val="singleLevel"/>
    <w:tmpl w:val="3362FF12"/>
    <w:lvl w:ilvl="0">
      <w:start w:val="1"/>
      <w:numFmt w:val="decimal"/>
      <w:suff w:val="nothing"/>
      <w:lvlText w:val="%1、"/>
      <w:lvlJc w:val="left"/>
    </w:lvl>
  </w:abstractNum>
  <w:abstractNum w:abstractNumId="3">
    <w:nsid w:val="529A50FC"/>
    <w:multiLevelType w:val="singleLevel"/>
    <w:tmpl w:val="529A50FC"/>
    <w:lvl w:ilvl="0">
      <w:start w:val="1"/>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5B"/>
    <w:rsid w:val="00674A5B"/>
    <w:rsid w:val="007C0FF4"/>
    <w:rsid w:val="196A30D7"/>
    <w:rsid w:val="1DE72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2B77000-C060-48D2-AD1E-1E73AACB1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spacing w:before="100" w:beforeAutospacing="1" w:after="100" w:afterAutospacing="1"/>
      <w:jc w:val="left"/>
    </w:pPr>
    <w:rPr>
      <w:rFonts w:ascii="Times New Roman" w:eastAsia="宋体" w:hAnsi="Times New Roman" w:cs="Times New Roman"/>
      <w:kern w:val="0"/>
      <w:sz w:val="24"/>
      <w:szCs w:val="20"/>
    </w:rPr>
  </w:style>
  <w:style w:type="paragraph" w:styleId="a4">
    <w:name w:val="Balloon Text"/>
    <w:basedOn w:val="a"/>
    <w:link w:val="Char"/>
    <w:rsid w:val="007C0FF4"/>
    <w:rPr>
      <w:sz w:val="18"/>
      <w:szCs w:val="18"/>
    </w:rPr>
  </w:style>
  <w:style w:type="character" w:customStyle="1" w:styleId="Char">
    <w:name w:val="批注框文本 Char"/>
    <w:basedOn w:val="a0"/>
    <w:link w:val="a4"/>
    <w:rsid w:val="007C0FF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niuniu</dc:creator>
  <cp:lastModifiedBy>31</cp:lastModifiedBy>
  <cp:revision>2</cp:revision>
  <cp:lastPrinted>2018-05-08T02:46:00Z</cp:lastPrinted>
  <dcterms:created xsi:type="dcterms:W3CDTF">2014-10-29T12:08:00Z</dcterms:created>
  <dcterms:modified xsi:type="dcterms:W3CDTF">2018-05-08T02:47:00Z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