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6F1C" w:rsidRPr="008A6F1C" w:rsidRDefault="008A6F1C" w:rsidP="008A6F1C">
      <w:pPr>
        <w:widowControl/>
        <w:shd w:val="clear" w:color="auto" w:fill="FFFFFF"/>
        <w:spacing w:before="150" w:after="150" w:line="600" w:lineRule="atLeast"/>
        <w:jc w:val="left"/>
        <w:outlineLvl w:val="1"/>
        <w:rPr>
          <w:rFonts w:ascii="Helvetica" w:eastAsia="宋体" w:hAnsi="Helvetica" w:cs="宋体"/>
          <w:color w:val="333333"/>
          <w:kern w:val="0"/>
          <w:sz w:val="42"/>
          <w:szCs w:val="42"/>
        </w:rPr>
      </w:pPr>
      <w:r w:rsidRPr="008A6F1C">
        <w:rPr>
          <w:rFonts w:ascii="Helvetica" w:eastAsia="宋体" w:hAnsi="Helvetica" w:cs="宋体"/>
          <w:color w:val="333333"/>
          <w:kern w:val="0"/>
          <w:sz w:val="42"/>
          <w:szCs w:val="42"/>
        </w:rPr>
        <w:t>2015</w:t>
      </w:r>
      <w:r w:rsidRPr="008A6F1C">
        <w:rPr>
          <w:rFonts w:ascii="Helvetica" w:eastAsia="宋体" w:hAnsi="Helvetica" w:cs="宋体"/>
          <w:color w:val="333333"/>
          <w:kern w:val="0"/>
          <w:sz w:val="42"/>
          <w:szCs w:val="42"/>
        </w:rPr>
        <w:t>年试题</w:t>
      </w:r>
    </w:p>
    <w:p w:rsidR="008A6F1C" w:rsidRPr="008A6F1C" w:rsidRDefault="008A6F1C" w:rsidP="008A6F1C">
      <w:pPr>
        <w:widowControl/>
        <w:pBdr>
          <w:bottom w:val="single" w:sz="6" w:space="1" w:color="auto"/>
        </w:pBdr>
        <w:jc w:val="center"/>
        <w:rPr>
          <w:rFonts w:ascii="Arial" w:eastAsia="宋体" w:hAnsi="Arial" w:cs="Arial" w:hint="eastAsia"/>
          <w:vanish/>
          <w:kern w:val="0"/>
          <w:sz w:val="16"/>
          <w:szCs w:val="16"/>
        </w:rPr>
      </w:pPr>
      <w:r w:rsidRPr="008A6F1C">
        <w:rPr>
          <w:rFonts w:ascii="Arial" w:eastAsia="宋体" w:hAnsi="Arial" w:cs="Arial" w:hint="eastAsia"/>
          <w:vanish/>
          <w:kern w:val="0"/>
          <w:sz w:val="16"/>
          <w:szCs w:val="16"/>
        </w:rPr>
        <w:t>窗体顶端</w:t>
      </w:r>
    </w:p>
    <w:p w:rsidR="008A6F1C" w:rsidRPr="008A6F1C" w:rsidRDefault="008A6F1C" w:rsidP="008A6F1C">
      <w:pPr>
        <w:widowControl/>
        <w:pBdr>
          <w:top w:val="single" w:sz="6" w:space="1" w:color="auto"/>
        </w:pBdr>
        <w:jc w:val="center"/>
        <w:rPr>
          <w:rFonts w:ascii="Arial" w:eastAsia="宋体" w:hAnsi="Arial" w:cs="Arial" w:hint="eastAsia"/>
          <w:vanish/>
          <w:kern w:val="0"/>
          <w:sz w:val="16"/>
          <w:szCs w:val="16"/>
        </w:rPr>
      </w:pPr>
      <w:r w:rsidRPr="008A6F1C">
        <w:rPr>
          <w:rFonts w:ascii="Arial" w:eastAsia="宋体" w:hAnsi="Arial" w:cs="Arial" w:hint="eastAsia"/>
          <w:vanish/>
          <w:kern w:val="0"/>
          <w:sz w:val="16"/>
          <w:szCs w:val="16"/>
        </w:rPr>
        <w:t>窗体底端</w:t>
      </w:r>
    </w:p>
    <w:p w:rsidR="008A6F1C" w:rsidRPr="008A6F1C" w:rsidRDefault="008A6F1C" w:rsidP="008A6F1C">
      <w:pPr>
        <w:widowControl/>
        <w:shd w:val="clear" w:color="auto" w:fill="FFFFFF"/>
        <w:spacing w:after="150"/>
        <w:jc w:val="center"/>
        <w:rPr>
          <w:rFonts w:ascii="Helvetica" w:eastAsia="宋体" w:hAnsi="Helvetica" w:cs="宋体"/>
          <w:color w:val="333333"/>
          <w:kern w:val="0"/>
          <w:szCs w:val="21"/>
        </w:rPr>
      </w:pPr>
      <w:r w:rsidRPr="008A6F1C">
        <w:rPr>
          <w:rFonts w:ascii="Helvetica" w:eastAsia="宋体" w:hAnsi="Helvetica" w:cs="宋体"/>
          <w:b/>
          <w:bCs/>
          <w:color w:val="333333"/>
          <w:kern w:val="0"/>
          <w:szCs w:val="21"/>
        </w:rPr>
        <w:t>劳动争议讲座试题一</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color w:val="333333"/>
          <w:kern w:val="0"/>
          <w:szCs w:val="21"/>
        </w:rPr>
        <w:t>一、填空题（每个空</w:t>
      </w:r>
      <w:r w:rsidRPr="008A6F1C">
        <w:rPr>
          <w:rFonts w:ascii="Helvetica" w:eastAsia="宋体" w:hAnsi="Helvetica" w:cs="宋体"/>
          <w:color w:val="333333"/>
          <w:kern w:val="0"/>
          <w:szCs w:val="21"/>
        </w:rPr>
        <w:t>1</w:t>
      </w:r>
      <w:r w:rsidRPr="008A6F1C">
        <w:rPr>
          <w:rFonts w:ascii="Helvetica" w:eastAsia="宋体" w:hAnsi="Helvetica" w:cs="宋体"/>
          <w:color w:val="333333"/>
          <w:kern w:val="0"/>
          <w:szCs w:val="21"/>
        </w:rPr>
        <w:t>分，共</w:t>
      </w:r>
      <w:r w:rsidRPr="008A6F1C">
        <w:rPr>
          <w:rFonts w:ascii="Helvetica" w:eastAsia="宋体" w:hAnsi="Helvetica" w:cs="宋体"/>
          <w:color w:val="333333"/>
          <w:kern w:val="0"/>
          <w:szCs w:val="21"/>
        </w:rPr>
        <w:t>20</w:t>
      </w:r>
      <w:r w:rsidRPr="008A6F1C">
        <w:rPr>
          <w:rFonts w:ascii="Helvetica" w:eastAsia="宋体" w:hAnsi="Helvetica" w:cs="宋体"/>
          <w:color w:val="333333"/>
          <w:kern w:val="0"/>
          <w:szCs w:val="21"/>
        </w:rPr>
        <w:t>分）</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color w:val="333333"/>
          <w:kern w:val="0"/>
          <w:szCs w:val="21"/>
        </w:rPr>
        <w:t>1</w:t>
      </w:r>
      <w:r w:rsidRPr="008A6F1C">
        <w:rPr>
          <w:rFonts w:ascii="Helvetica" w:eastAsia="宋体" w:hAnsi="Helvetica" w:cs="宋体"/>
          <w:color w:val="333333"/>
          <w:kern w:val="0"/>
          <w:szCs w:val="21"/>
        </w:rPr>
        <w:t>、劳动争议是指劳动关系双方当事人因实现</w:t>
      </w:r>
      <w:r w:rsidRPr="008A6F1C">
        <w:rPr>
          <w:rFonts w:ascii="Helvetica" w:eastAsia="宋体" w:hAnsi="Helvetica" w:cs="宋体"/>
          <w:b/>
          <w:bCs/>
          <w:color w:val="333333"/>
          <w:kern w:val="0"/>
          <w:szCs w:val="21"/>
          <w:u w:val="single"/>
        </w:rPr>
        <w:t>劳动权利</w:t>
      </w:r>
      <w:r w:rsidRPr="008A6F1C">
        <w:rPr>
          <w:rFonts w:ascii="Helvetica" w:eastAsia="宋体" w:hAnsi="Helvetica" w:cs="宋体"/>
          <w:color w:val="333333"/>
          <w:kern w:val="0"/>
          <w:szCs w:val="21"/>
        </w:rPr>
        <w:t>和履行</w:t>
      </w:r>
      <w:r w:rsidRPr="008A6F1C">
        <w:rPr>
          <w:rFonts w:ascii="Helvetica" w:eastAsia="宋体" w:hAnsi="Helvetica" w:cs="宋体"/>
          <w:b/>
          <w:bCs/>
          <w:color w:val="333333"/>
          <w:kern w:val="0"/>
          <w:szCs w:val="21"/>
          <w:u w:val="single"/>
        </w:rPr>
        <w:t>劳动义务</w:t>
      </w:r>
      <w:r w:rsidRPr="008A6F1C">
        <w:rPr>
          <w:rFonts w:ascii="Helvetica" w:eastAsia="宋体" w:hAnsi="Helvetica" w:cs="宋体"/>
          <w:color w:val="333333"/>
          <w:kern w:val="0"/>
          <w:szCs w:val="21"/>
        </w:rPr>
        <w:t>而发生的纠纷。</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color w:val="333333"/>
          <w:kern w:val="0"/>
          <w:szCs w:val="21"/>
        </w:rPr>
        <w:t>2</w:t>
      </w:r>
      <w:r w:rsidRPr="008A6F1C">
        <w:rPr>
          <w:rFonts w:ascii="Helvetica" w:eastAsia="宋体" w:hAnsi="Helvetica" w:cs="宋体"/>
          <w:color w:val="333333"/>
          <w:kern w:val="0"/>
          <w:szCs w:val="21"/>
        </w:rPr>
        <w:t>、劳动争议必须是因</w:t>
      </w:r>
      <w:r w:rsidRPr="008A6F1C">
        <w:rPr>
          <w:rFonts w:ascii="Helvetica" w:eastAsia="宋体" w:hAnsi="Helvetica" w:cs="宋体"/>
          <w:b/>
          <w:bCs/>
          <w:color w:val="333333"/>
          <w:kern w:val="0"/>
          <w:szCs w:val="21"/>
          <w:u w:val="single"/>
        </w:rPr>
        <w:t>劳动合同</w:t>
      </w:r>
      <w:r w:rsidRPr="008A6F1C">
        <w:rPr>
          <w:rFonts w:ascii="Helvetica" w:eastAsia="宋体" w:hAnsi="Helvetica" w:cs="宋体"/>
          <w:color w:val="333333"/>
          <w:kern w:val="0"/>
          <w:szCs w:val="21"/>
        </w:rPr>
        <w:t>的订立、变更、解除、终止、续订以及劳动报酬、工作时间和休息休假、劳动保护、保险与福利、培训等问题而引起的争议。</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color w:val="333333"/>
          <w:kern w:val="0"/>
          <w:szCs w:val="21"/>
        </w:rPr>
        <w:t>3</w:t>
      </w:r>
      <w:r w:rsidRPr="008A6F1C">
        <w:rPr>
          <w:rFonts w:ascii="Helvetica" w:eastAsia="宋体" w:hAnsi="Helvetica" w:cs="宋体"/>
          <w:color w:val="333333"/>
          <w:kern w:val="0"/>
          <w:szCs w:val="21"/>
        </w:rPr>
        <w:t>、</w:t>
      </w:r>
      <w:r w:rsidRPr="008A6F1C">
        <w:rPr>
          <w:rFonts w:ascii="Helvetica" w:eastAsia="宋体" w:hAnsi="Helvetica" w:cs="宋体"/>
          <w:b/>
          <w:bCs/>
          <w:color w:val="333333"/>
          <w:kern w:val="0"/>
          <w:szCs w:val="21"/>
          <w:u w:val="single"/>
        </w:rPr>
        <w:t>辞退</w:t>
      </w:r>
      <w:r w:rsidRPr="008A6F1C">
        <w:rPr>
          <w:rFonts w:ascii="Helvetica" w:eastAsia="宋体" w:hAnsi="Helvetica" w:cs="宋体"/>
          <w:color w:val="333333"/>
          <w:kern w:val="0"/>
          <w:szCs w:val="21"/>
        </w:rPr>
        <w:t>是指用人单位根据本单位工作情况及劳动者的状况，依法、依约提出并实施结束劳动关系的法律行为。</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color w:val="333333"/>
          <w:kern w:val="0"/>
          <w:szCs w:val="21"/>
        </w:rPr>
        <w:t>4</w:t>
      </w:r>
      <w:r w:rsidRPr="008A6F1C">
        <w:rPr>
          <w:rFonts w:ascii="Helvetica" w:eastAsia="宋体" w:hAnsi="Helvetica" w:cs="宋体"/>
          <w:color w:val="333333"/>
          <w:kern w:val="0"/>
          <w:szCs w:val="21"/>
        </w:rPr>
        <w:t>、解决劳动争议的基本原则包括</w:t>
      </w:r>
      <w:r w:rsidRPr="008A6F1C">
        <w:rPr>
          <w:rFonts w:ascii="Helvetica" w:eastAsia="宋体" w:hAnsi="Helvetica" w:cs="宋体"/>
          <w:b/>
          <w:bCs/>
          <w:color w:val="333333"/>
          <w:kern w:val="0"/>
          <w:szCs w:val="21"/>
          <w:u w:val="single"/>
        </w:rPr>
        <w:t>合法原则</w:t>
      </w:r>
      <w:r w:rsidRPr="008A6F1C">
        <w:rPr>
          <w:rFonts w:ascii="Helvetica" w:eastAsia="宋体" w:hAnsi="Helvetica" w:cs="宋体"/>
          <w:color w:val="333333"/>
          <w:kern w:val="0"/>
          <w:szCs w:val="21"/>
        </w:rPr>
        <w:t>、</w:t>
      </w:r>
      <w:r w:rsidRPr="008A6F1C">
        <w:rPr>
          <w:rFonts w:ascii="Helvetica" w:eastAsia="宋体" w:hAnsi="Helvetica" w:cs="宋体"/>
          <w:b/>
          <w:bCs/>
          <w:color w:val="333333"/>
          <w:kern w:val="0"/>
          <w:szCs w:val="21"/>
          <w:u w:val="single"/>
        </w:rPr>
        <w:t>公正原则</w:t>
      </w:r>
      <w:r w:rsidRPr="008A6F1C">
        <w:rPr>
          <w:rFonts w:ascii="Helvetica" w:eastAsia="宋体" w:hAnsi="Helvetica" w:cs="宋体"/>
          <w:color w:val="333333"/>
          <w:kern w:val="0"/>
          <w:szCs w:val="21"/>
        </w:rPr>
        <w:t>、</w:t>
      </w:r>
      <w:r w:rsidRPr="008A6F1C">
        <w:rPr>
          <w:rFonts w:ascii="Helvetica" w:eastAsia="宋体" w:hAnsi="Helvetica" w:cs="宋体"/>
          <w:b/>
          <w:bCs/>
          <w:color w:val="333333"/>
          <w:kern w:val="0"/>
          <w:szCs w:val="21"/>
          <w:u w:val="single"/>
        </w:rPr>
        <w:t>及时原则</w:t>
      </w:r>
      <w:r w:rsidRPr="008A6F1C">
        <w:rPr>
          <w:rFonts w:ascii="Helvetica" w:eastAsia="宋体" w:hAnsi="Helvetica" w:cs="宋体"/>
          <w:color w:val="333333"/>
          <w:kern w:val="0"/>
          <w:szCs w:val="21"/>
        </w:rPr>
        <w:t>、</w:t>
      </w:r>
      <w:r w:rsidRPr="008A6F1C">
        <w:rPr>
          <w:rFonts w:ascii="Helvetica" w:eastAsia="宋体" w:hAnsi="Helvetica" w:cs="宋体"/>
          <w:b/>
          <w:bCs/>
          <w:color w:val="333333"/>
          <w:kern w:val="0"/>
          <w:szCs w:val="21"/>
          <w:u w:val="single"/>
        </w:rPr>
        <w:t>着重调解原则。</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color w:val="333333"/>
          <w:kern w:val="0"/>
          <w:szCs w:val="21"/>
        </w:rPr>
        <w:t>5</w:t>
      </w:r>
      <w:r w:rsidRPr="008A6F1C">
        <w:rPr>
          <w:rFonts w:ascii="Helvetica" w:eastAsia="宋体" w:hAnsi="Helvetica" w:cs="宋体"/>
          <w:color w:val="333333"/>
          <w:kern w:val="0"/>
          <w:szCs w:val="21"/>
        </w:rPr>
        <w:t>、我国劳动争议处理方式包括</w:t>
      </w:r>
      <w:r w:rsidRPr="008A6F1C">
        <w:rPr>
          <w:rFonts w:ascii="Helvetica" w:eastAsia="宋体" w:hAnsi="Helvetica" w:cs="宋体"/>
          <w:b/>
          <w:bCs/>
          <w:color w:val="333333"/>
          <w:kern w:val="0"/>
          <w:szCs w:val="21"/>
          <w:u w:val="single"/>
        </w:rPr>
        <w:t>协商</w:t>
      </w:r>
      <w:r w:rsidRPr="008A6F1C">
        <w:rPr>
          <w:rFonts w:ascii="Helvetica" w:eastAsia="宋体" w:hAnsi="Helvetica" w:cs="宋体"/>
          <w:color w:val="333333"/>
          <w:kern w:val="0"/>
          <w:szCs w:val="21"/>
        </w:rPr>
        <w:t>、</w:t>
      </w:r>
      <w:r w:rsidRPr="008A6F1C">
        <w:rPr>
          <w:rFonts w:ascii="Helvetica" w:eastAsia="宋体" w:hAnsi="Helvetica" w:cs="宋体"/>
          <w:b/>
          <w:bCs/>
          <w:color w:val="333333"/>
          <w:kern w:val="0"/>
          <w:szCs w:val="21"/>
          <w:u w:val="single"/>
        </w:rPr>
        <w:t>调解</w:t>
      </w:r>
      <w:r w:rsidRPr="008A6F1C">
        <w:rPr>
          <w:rFonts w:ascii="Helvetica" w:eastAsia="宋体" w:hAnsi="Helvetica" w:cs="宋体"/>
          <w:color w:val="333333"/>
          <w:kern w:val="0"/>
          <w:szCs w:val="21"/>
        </w:rPr>
        <w:t>、</w:t>
      </w:r>
      <w:r w:rsidRPr="008A6F1C">
        <w:rPr>
          <w:rFonts w:ascii="Helvetica" w:eastAsia="宋体" w:hAnsi="Helvetica" w:cs="宋体"/>
          <w:b/>
          <w:bCs/>
          <w:color w:val="333333"/>
          <w:kern w:val="0"/>
          <w:szCs w:val="21"/>
          <w:u w:val="single"/>
        </w:rPr>
        <w:t>仲裁</w:t>
      </w:r>
      <w:r w:rsidRPr="008A6F1C">
        <w:rPr>
          <w:rFonts w:ascii="Helvetica" w:eastAsia="宋体" w:hAnsi="Helvetica" w:cs="宋体"/>
          <w:color w:val="333333"/>
          <w:kern w:val="0"/>
          <w:szCs w:val="21"/>
        </w:rPr>
        <w:t>、</w:t>
      </w:r>
      <w:r w:rsidRPr="008A6F1C">
        <w:rPr>
          <w:rFonts w:ascii="Helvetica" w:eastAsia="宋体" w:hAnsi="Helvetica" w:cs="宋体"/>
          <w:b/>
          <w:bCs/>
          <w:color w:val="333333"/>
          <w:kern w:val="0"/>
          <w:szCs w:val="21"/>
          <w:u w:val="single"/>
        </w:rPr>
        <w:t>诉讼</w:t>
      </w:r>
      <w:r w:rsidRPr="008A6F1C">
        <w:rPr>
          <w:rFonts w:ascii="Helvetica" w:eastAsia="宋体" w:hAnsi="Helvetica" w:cs="宋体"/>
          <w:color w:val="333333"/>
          <w:kern w:val="0"/>
          <w:szCs w:val="21"/>
        </w:rPr>
        <w:t>。</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color w:val="333333"/>
          <w:kern w:val="0"/>
          <w:szCs w:val="21"/>
        </w:rPr>
        <w:t>6</w:t>
      </w:r>
      <w:r w:rsidRPr="008A6F1C">
        <w:rPr>
          <w:rFonts w:ascii="Helvetica" w:eastAsia="宋体" w:hAnsi="Helvetica" w:cs="宋体"/>
          <w:color w:val="333333"/>
          <w:kern w:val="0"/>
          <w:szCs w:val="21"/>
        </w:rPr>
        <w:t>、与争议事项有关的证据属于用人单位掌握掌管的，</w:t>
      </w:r>
      <w:r w:rsidRPr="008A6F1C">
        <w:rPr>
          <w:rFonts w:ascii="Helvetica" w:eastAsia="宋体" w:hAnsi="Helvetica" w:cs="宋体"/>
          <w:b/>
          <w:bCs/>
          <w:color w:val="333333"/>
          <w:kern w:val="0"/>
          <w:szCs w:val="21"/>
          <w:u w:val="single"/>
        </w:rPr>
        <w:t>用人单位</w:t>
      </w:r>
      <w:r w:rsidRPr="008A6F1C">
        <w:rPr>
          <w:rFonts w:ascii="Helvetica" w:eastAsia="宋体" w:hAnsi="Helvetica" w:cs="宋体"/>
          <w:color w:val="333333"/>
          <w:kern w:val="0"/>
          <w:szCs w:val="21"/>
        </w:rPr>
        <w:t>应当提供；</w:t>
      </w:r>
      <w:r w:rsidRPr="008A6F1C">
        <w:rPr>
          <w:rFonts w:ascii="Helvetica" w:eastAsia="宋体" w:hAnsi="Helvetica" w:cs="宋体"/>
          <w:b/>
          <w:bCs/>
          <w:color w:val="333333"/>
          <w:kern w:val="0"/>
          <w:szCs w:val="21"/>
          <w:u w:val="single"/>
        </w:rPr>
        <w:t>用人单位</w:t>
      </w:r>
      <w:r w:rsidRPr="008A6F1C">
        <w:rPr>
          <w:rFonts w:ascii="Helvetica" w:eastAsia="宋体" w:hAnsi="Helvetica" w:cs="宋体"/>
          <w:color w:val="333333"/>
          <w:kern w:val="0"/>
          <w:szCs w:val="21"/>
        </w:rPr>
        <w:t>不提供的，应当承担不利后果。</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color w:val="333333"/>
          <w:kern w:val="0"/>
          <w:szCs w:val="21"/>
        </w:rPr>
        <w:t>7</w:t>
      </w:r>
      <w:r w:rsidRPr="008A6F1C">
        <w:rPr>
          <w:rFonts w:ascii="Helvetica" w:eastAsia="宋体" w:hAnsi="Helvetica" w:cs="宋体"/>
          <w:color w:val="333333"/>
          <w:kern w:val="0"/>
          <w:szCs w:val="21"/>
        </w:rPr>
        <w:t>、劳动保障行政处罚主要包括三种一是</w:t>
      </w:r>
      <w:r w:rsidRPr="008A6F1C">
        <w:rPr>
          <w:rFonts w:ascii="Helvetica" w:eastAsia="宋体" w:hAnsi="Helvetica" w:cs="宋体"/>
          <w:b/>
          <w:bCs/>
          <w:color w:val="333333"/>
          <w:kern w:val="0"/>
          <w:szCs w:val="21"/>
          <w:u w:val="single"/>
        </w:rPr>
        <w:t>申诫罚</w:t>
      </w:r>
      <w:r w:rsidRPr="008A6F1C">
        <w:rPr>
          <w:rFonts w:ascii="Helvetica" w:eastAsia="宋体" w:hAnsi="Helvetica" w:cs="宋体"/>
          <w:color w:val="333333"/>
          <w:kern w:val="0"/>
          <w:szCs w:val="21"/>
        </w:rPr>
        <w:t>，二是</w:t>
      </w:r>
      <w:r w:rsidRPr="008A6F1C">
        <w:rPr>
          <w:rFonts w:ascii="Helvetica" w:eastAsia="宋体" w:hAnsi="Helvetica" w:cs="宋体"/>
          <w:b/>
          <w:bCs/>
          <w:color w:val="333333"/>
          <w:kern w:val="0"/>
          <w:szCs w:val="21"/>
          <w:u w:val="single"/>
        </w:rPr>
        <w:t>财产法</w:t>
      </w:r>
      <w:r w:rsidRPr="008A6F1C">
        <w:rPr>
          <w:rFonts w:ascii="Helvetica" w:eastAsia="宋体" w:hAnsi="Helvetica" w:cs="宋体"/>
          <w:color w:val="333333"/>
          <w:kern w:val="0"/>
          <w:szCs w:val="21"/>
        </w:rPr>
        <w:t>，三是</w:t>
      </w:r>
      <w:r w:rsidRPr="008A6F1C">
        <w:rPr>
          <w:rFonts w:ascii="Helvetica" w:eastAsia="宋体" w:hAnsi="Helvetica" w:cs="宋体"/>
          <w:b/>
          <w:bCs/>
          <w:color w:val="333333"/>
          <w:kern w:val="0"/>
          <w:szCs w:val="21"/>
          <w:u w:val="single"/>
        </w:rPr>
        <w:t>行为罚</w:t>
      </w:r>
      <w:r w:rsidRPr="008A6F1C">
        <w:rPr>
          <w:rFonts w:ascii="Helvetica" w:eastAsia="宋体" w:hAnsi="Helvetica" w:cs="宋体"/>
          <w:color w:val="333333"/>
          <w:kern w:val="0"/>
          <w:szCs w:val="21"/>
        </w:rPr>
        <w:t>。</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color w:val="333333"/>
          <w:kern w:val="0"/>
          <w:szCs w:val="21"/>
        </w:rPr>
        <w:t>8</w:t>
      </w:r>
      <w:r w:rsidRPr="008A6F1C">
        <w:rPr>
          <w:rFonts w:ascii="Helvetica" w:eastAsia="宋体" w:hAnsi="Helvetica" w:cs="宋体"/>
          <w:color w:val="333333"/>
          <w:kern w:val="0"/>
          <w:szCs w:val="21"/>
        </w:rPr>
        <w:t>、省、自治区可以在市、县设立劳动争议仲裁委员会，</w:t>
      </w:r>
      <w:r w:rsidRPr="008A6F1C">
        <w:rPr>
          <w:rFonts w:ascii="Helvetica" w:eastAsia="宋体" w:hAnsi="Helvetica" w:cs="宋体"/>
          <w:b/>
          <w:bCs/>
          <w:color w:val="333333"/>
          <w:kern w:val="0"/>
          <w:szCs w:val="21"/>
          <w:u w:val="single"/>
        </w:rPr>
        <w:t>直辖市</w:t>
      </w:r>
      <w:r w:rsidRPr="008A6F1C">
        <w:rPr>
          <w:rFonts w:ascii="Helvetica" w:eastAsia="宋体" w:hAnsi="Helvetica" w:cs="宋体"/>
          <w:color w:val="333333"/>
          <w:kern w:val="0"/>
          <w:szCs w:val="21"/>
        </w:rPr>
        <w:t>可以在区、县设立劳动争议仲裁委员会。</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color w:val="333333"/>
          <w:kern w:val="0"/>
          <w:szCs w:val="21"/>
        </w:rPr>
        <w:t>9</w:t>
      </w:r>
      <w:r w:rsidRPr="008A6F1C">
        <w:rPr>
          <w:rFonts w:ascii="Helvetica" w:eastAsia="宋体" w:hAnsi="Helvetica" w:cs="宋体"/>
          <w:color w:val="333333"/>
          <w:kern w:val="0"/>
          <w:szCs w:val="21"/>
        </w:rPr>
        <w:t>、</w:t>
      </w:r>
      <w:r w:rsidRPr="008A6F1C">
        <w:rPr>
          <w:rFonts w:ascii="Helvetica" w:eastAsia="宋体" w:hAnsi="Helvetica" w:cs="宋体"/>
          <w:b/>
          <w:bCs/>
          <w:color w:val="333333"/>
          <w:kern w:val="0"/>
          <w:szCs w:val="21"/>
          <w:u w:val="single"/>
        </w:rPr>
        <w:t>劳动争议仲裁委员会</w:t>
      </w:r>
      <w:r w:rsidRPr="008A6F1C">
        <w:rPr>
          <w:rFonts w:ascii="Helvetica" w:eastAsia="宋体" w:hAnsi="Helvetica" w:cs="宋体"/>
          <w:color w:val="333333"/>
          <w:kern w:val="0"/>
          <w:szCs w:val="21"/>
        </w:rPr>
        <w:t>是处理劳动争议的专门机构。</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color w:val="333333"/>
          <w:kern w:val="0"/>
          <w:szCs w:val="21"/>
        </w:rPr>
        <w:t>10</w:t>
      </w:r>
      <w:r w:rsidRPr="008A6F1C">
        <w:rPr>
          <w:rFonts w:ascii="Helvetica" w:eastAsia="宋体" w:hAnsi="Helvetica" w:cs="宋体"/>
          <w:color w:val="333333"/>
          <w:kern w:val="0"/>
          <w:szCs w:val="21"/>
        </w:rPr>
        <w:t>、劳动争议仲裁委员会收到仲裁申请之日起</w:t>
      </w:r>
      <w:r w:rsidRPr="008A6F1C">
        <w:rPr>
          <w:rFonts w:ascii="Helvetica" w:eastAsia="宋体" w:hAnsi="Helvetica" w:cs="宋体"/>
          <w:b/>
          <w:bCs/>
          <w:color w:val="333333"/>
          <w:kern w:val="0"/>
          <w:szCs w:val="21"/>
          <w:u w:val="single"/>
        </w:rPr>
        <w:t>五日内</w:t>
      </w:r>
      <w:r w:rsidRPr="008A6F1C">
        <w:rPr>
          <w:rFonts w:ascii="Helvetica" w:eastAsia="宋体" w:hAnsi="Helvetica" w:cs="宋体"/>
          <w:color w:val="333333"/>
          <w:kern w:val="0"/>
          <w:szCs w:val="21"/>
        </w:rPr>
        <w:t>，认为符合受理条件的，应当受理，并通知申请人。</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b/>
          <w:bCs/>
          <w:color w:val="333333"/>
          <w:kern w:val="0"/>
          <w:szCs w:val="21"/>
        </w:rPr>
        <w:t>二、判断正误（错误的，必须说明错误原因。每题</w:t>
      </w:r>
      <w:r w:rsidRPr="008A6F1C">
        <w:rPr>
          <w:rFonts w:ascii="Helvetica" w:eastAsia="宋体" w:hAnsi="Helvetica" w:cs="宋体"/>
          <w:b/>
          <w:bCs/>
          <w:color w:val="333333"/>
          <w:kern w:val="0"/>
          <w:szCs w:val="21"/>
        </w:rPr>
        <w:t>4</w:t>
      </w:r>
      <w:r w:rsidRPr="008A6F1C">
        <w:rPr>
          <w:rFonts w:ascii="Helvetica" w:eastAsia="宋体" w:hAnsi="Helvetica" w:cs="宋体"/>
          <w:b/>
          <w:bCs/>
          <w:color w:val="333333"/>
          <w:kern w:val="0"/>
          <w:szCs w:val="21"/>
        </w:rPr>
        <w:t>分，共</w:t>
      </w:r>
      <w:r w:rsidRPr="008A6F1C">
        <w:rPr>
          <w:rFonts w:ascii="Helvetica" w:eastAsia="宋体" w:hAnsi="Helvetica" w:cs="宋体"/>
          <w:b/>
          <w:bCs/>
          <w:color w:val="333333"/>
          <w:kern w:val="0"/>
          <w:szCs w:val="21"/>
        </w:rPr>
        <w:t>20</w:t>
      </w:r>
      <w:r w:rsidRPr="008A6F1C">
        <w:rPr>
          <w:rFonts w:ascii="Helvetica" w:eastAsia="宋体" w:hAnsi="Helvetica" w:cs="宋体"/>
          <w:b/>
          <w:bCs/>
          <w:color w:val="333333"/>
          <w:kern w:val="0"/>
          <w:szCs w:val="21"/>
        </w:rPr>
        <w:t>分）</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color w:val="333333"/>
          <w:kern w:val="0"/>
          <w:szCs w:val="21"/>
        </w:rPr>
        <w:t>1</w:t>
      </w:r>
      <w:r w:rsidRPr="008A6F1C">
        <w:rPr>
          <w:rFonts w:ascii="Helvetica" w:eastAsia="宋体" w:hAnsi="Helvetica" w:cs="宋体"/>
          <w:color w:val="333333"/>
          <w:kern w:val="0"/>
          <w:szCs w:val="21"/>
        </w:rPr>
        <w:t>、开庭既是劳动争议仲裁委员会行使仲裁权的重要阶段，又是当事人行使申请权的重要阶段，也是其他仲裁参加人行使权利履行义务最集中的场合。</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color w:val="333333"/>
          <w:kern w:val="0"/>
          <w:szCs w:val="21"/>
        </w:rPr>
        <w:t> </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color w:val="333333"/>
          <w:kern w:val="0"/>
          <w:szCs w:val="21"/>
        </w:rPr>
        <w:t>2</w:t>
      </w:r>
      <w:r w:rsidRPr="008A6F1C">
        <w:rPr>
          <w:rFonts w:ascii="Helvetica" w:eastAsia="宋体" w:hAnsi="Helvetica" w:cs="宋体"/>
          <w:color w:val="333333"/>
          <w:kern w:val="0"/>
          <w:szCs w:val="21"/>
        </w:rPr>
        <w:t>、开庭的程序包括：（</w:t>
      </w:r>
      <w:r w:rsidRPr="008A6F1C">
        <w:rPr>
          <w:rFonts w:ascii="Helvetica" w:eastAsia="宋体" w:hAnsi="Helvetica" w:cs="宋体"/>
          <w:color w:val="333333"/>
          <w:kern w:val="0"/>
          <w:szCs w:val="21"/>
        </w:rPr>
        <w:t>1</w:t>
      </w:r>
      <w:r w:rsidRPr="008A6F1C">
        <w:rPr>
          <w:rFonts w:ascii="Helvetica" w:eastAsia="宋体" w:hAnsi="Helvetica" w:cs="宋体"/>
          <w:color w:val="333333"/>
          <w:kern w:val="0"/>
          <w:szCs w:val="21"/>
        </w:rPr>
        <w:t>）开庭准备（</w:t>
      </w:r>
      <w:r w:rsidRPr="008A6F1C">
        <w:rPr>
          <w:rFonts w:ascii="Helvetica" w:eastAsia="宋体" w:hAnsi="Helvetica" w:cs="宋体"/>
          <w:color w:val="333333"/>
          <w:kern w:val="0"/>
          <w:szCs w:val="21"/>
        </w:rPr>
        <w:t>2</w:t>
      </w:r>
      <w:r w:rsidRPr="008A6F1C">
        <w:rPr>
          <w:rFonts w:ascii="Helvetica" w:eastAsia="宋体" w:hAnsi="Helvetica" w:cs="宋体"/>
          <w:color w:val="333333"/>
          <w:kern w:val="0"/>
          <w:szCs w:val="21"/>
        </w:rPr>
        <w:t>）宣布开庭（</w:t>
      </w:r>
      <w:r w:rsidRPr="008A6F1C">
        <w:rPr>
          <w:rFonts w:ascii="Helvetica" w:eastAsia="宋体" w:hAnsi="Helvetica" w:cs="宋体"/>
          <w:color w:val="333333"/>
          <w:kern w:val="0"/>
          <w:szCs w:val="21"/>
        </w:rPr>
        <w:t>3</w:t>
      </w:r>
      <w:r w:rsidRPr="008A6F1C">
        <w:rPr>
          <w:rFonts w:ascii="Helvetica" w:eastAsia="宋体" w:hAnsi="Helvetica" w:cs="宋体"/>
          <w:color w:val="333333"/>
          <w:kern w:val="0"/>
          <w:szCs w:val="21"/>
        </w:rPr>
        <w:t>）开庭调查（</w:t>
      </w:r>
      <w:r w:rsidRPr="008A6F1C">
        <w:rPr>
          <w:rFonts w:ascii="Helvetica" w:eastAsia="宋体" w:hAnsi="Helvetica" w:cs="宋体"/>
          <w:color w:val="333333"/>
          <w:kern w:val="0"/>
          <w:szCs w:val="21"/>
        </w:rPr>
        <w:t>4</w:t>
      </w:r>
      <w:r w:rsidRPr="008A6F1C">
        <w:rPr>
          <w:rFonts w:ascii="Helvetica" w:eastAsia="宋体" w:hAnsi="Helvetica" w:cs="宋体"/>
          <w:color w:val="333333"/>
          <w:kern w:val="0"/>
          <w:szCs w:val="21"/>
        </w:rPr>
        <w:t>）调解和裁决</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color w:val="333333"/>
          <w:kern w:val="0"/>
          <w:szCs w:val="21"/>
        </w:rPr>
        <w:t> </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color w:val="333333"/>
          <w:kern w:val="0"/>
          <w:szCs w:val="21"/>
        </w:rPr>
        <w:t>3</w:t>
      </w:r>
      <w:r w:rsidRPr="008A6F1C">
        <w:rPr>
          <w:rFonts w:ascii="Helvetica" w:eastAsia="宋体" w:hAnsi="Helvetica" w:cs="宋体"/>
          <w:color w:val="333333"/>
          <w:kern w:val="0"/>
          <w:szCs w:val="21"/>
        </w:rPr>
        <w:t>、我国现行的劳动争议仲裁采取的事</w:t>
      </w:r>
      <w:r w:rsidRPr="008A6F1C">
        <w:rPr>
          <w:rFonts w:ascii="Helvetica" w:eastAsia="宋体" w:hAnsi="Helvetica" w:cs="宋体"/>
          <w:color w:val="333333"/>
          <w:kern w:val="0"/>
          <w:szCs w:val="21"/>
        </w:rPr>
        <w:t>“</w:t>
      </w:r>
      <w:r w:rsidRPr="008A6F1C">
        <w:rPr>
          <w:rFonts w:ascii="Helvetica" w:eastAsia="宋体" w:hAnsi="Helvetica" w:cs="宋体"/>
          <w:color w:val="333333"/>
          <w:kern w:val="0"/>
          <w:szCs w:val="21"/>
        </w:rPr>
        <w:t>仲裁后置，裁审衔接</w:t>
      </w:r>
      <w:r w:rsidRPr="008A6F1C">
        <w:rPr>
          <w:rFonts w:ascii="Helvetica" w:eastAsia="宋体" w:hAnsi="Helvetica" w:cs="宋体"/>
          <w:color w:val="333333"/>
          <w:kern w:val="0"/>
          <w:szCs w:val="21"/>
        </w:rPr>
        <w:t>”</w:t>
      </w:r>
      <w:r w:rsidRPr="008A6F1C">
        <w:rPr>
          <w:rFonts w:ascii="Helvetica" w:eastAsia="宋体" w:hAnsi="Helvetica" w:cs="宋体"/>
          <w:color w:val="333333"/>
          <w:kern w:val="0"/>
          <w:szCs w:val="21"/>
        </w:rPr>
        <w:t>的体制。</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color w:val="333333"/>
          <w:kern w:val="0"/>
          <w:szCs w:val="21"/>
        </w:rPr>
        <w:t> </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color w:val="333333"/>
          <w:kern w:val="0"/>
          <w:szCs w:val="21"/>
        </w:rPr>
        <w:t>4</w:t>
      </w:r>
      <w:r w:rsidRPr="008A6F1C">
        <w:rPr>
          <w:rFonts w:ascii="Helvetica" w:eastAsia="宋体" w:hAnsi="Helvetica" w:cs="宋体"/>
          <w:color w:val="333333"/>
          <w:kern w:val="0"/>
          <w:szCs w:val="21"/>
        </w:rPr>
        <w:t>、仲裁庭裁决劳动争议案件，应当自劳动争议仲裁委员会受理仲裁申请之日起三十日内结束。</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color w:val="333333"/>
          <w:kern w:val="0"/>
          <w:szCs w:val="21"/>
        </w:rPr>
        <w:t> </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color w:val="333333"/>
          <w:kern w:val="0"/>
          <w:szCs w:val="21"/>
        </w:rPr>
        <w:t>5</w:t>
      </w:r>
      <w:r w:rsidRPr="008A6F1C">
        <w:rPr>
          <w:rFonts w:ascii="Helvetica" w:eastAsia="宋体" w:hAnsi="Helvetica" w:cs="宋体"/>
          <w:color w:val="333333"/>
          <w:kern w:val="0"/>
          <w:szCs w:val="21"/>
        </w:rPr>
        <w:t>、仲裁调解的案件，调解书经双方当事人签收后，发生法律效力。</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color w:val="333333"/>
          <w:kern w:val="0"/>
          <w:szCs w:val="21"/>
        </w:rPr>
        <w:t> </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b/>
          <w:bCs/>
          <w:color w:val="333333"/>
          <w:kern w:val="0"/>
          <w:szCs w:val="21"/>
        </w:rPr>
        <w:lastRenderedPageBreak/>
        <w:t>三、名词解释（每题</w:t>
      </w:r>
      <w:r w:rsidRPr="008A6F1C">
        <w:rPr>
          <w:rFonts w:ascii="Helvetica" w:eastAsia="宋体" w:hAnsi="Helvetica" w:cs="宋体"/>
          <w:b/>
          <w:bCs/>
          <w:color w:val="333333"/>
          <w:kern w:val="0"/>
          <w:szCs w:val="21"/>
        </w:rPr>
        <w:t>5</w:t>
      </w:r>
      <w:r w:rsidRPr="008A6F1C">
        <w:rPr>
          <w:rFonts w:ascii="Helvetica" w:eastAsia="宋体" w:hAnsi="Helvetica" w:cs="宋体"/>
          <w:b/>
          <w:bCs/>
          <w:color w:val="333333"/>
          <w:kern w:val="0"/>
          <w:szCs w:val="21"/>
        </w:rPr>
        <w:t>分，共</w:t>
      </w:r>
      <w:r w:rsidRPr="008A6F1C">
        <w:rPr>
          <w:rFonts w:ascii="Helvetica" w:eastAsia="宋体" w:hAnsi="Helvetica" w:cs="宋体"/>
          <w:b/>
          <w:bCs/>
          <w:color w:val="333333"/>
          <w:kern w:val="0"/>
          <w:szCs w:val="21"/>
        </w:rPr>
        <w:t>20</w:t>
      </w:r>
      <w:r w:rsidRPr="008A6F1C">
        <w:rPr>
          <w:rFonts w:ascii="Helvetica" w:eastAsia="宋体" w:hAnsi="Helvetica" w:cs="宋体"/>
          <w:b/>
          <w:bCs/>
          <w:color w:val="333333"/>
          <w:kern w:val="0"/>
          <w:szCs w:val="21"/>
        </w:rPr>
        <w:t>分）</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color w:val="333333"/>
          <w:kern w:val="0"/>
          <w:szCs w:val="21"/>
        </w:rPr>
        <w:t>1</w:t>
      </w:r>
      <w:r w:rsidRPr="008A6F1C">
        <w:rPr>
          <w:rFonts w:ascii="Helvetica" w:eastAsia="宋体" w:hAnsi="Helvetica" w:cs="宋体"/>
          <w:color w:val="333333"/>
          <w:kern w:val="0"/>
          <w:szCs w:val="21"/>
        </w:rPr>
        <w:t>、工作时间</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color w:val="333333"/>
          <w:kern w:val="0"/>
          <w:szCs w:val="21"/>
        </w:rPr>
        <w:t>2</w:t>
      </w:r>
      <w:r w:rsidRPr="008A6F1C">
        <w:rPr>
          <w:rFonts w:ascii="Helvetica" w:eastAsia="宋体" w:hAnsi="Helvetica" w:cs="宋体"/>
          <w:color w:val="333333"/>
          <w:kern w:val="0"/>
          <w:szCs w:val="21"/>
        </w:rPr>
        <w:t>、调停</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color w:val="333333"/>
          <w:kern w:val="0"/>
          <w:szCs w:val="21"/>
        </w:rPr>
        <w:t>3</w:t>
      </w:r>
      <w:r w:rsidRPr="008A6F1C">
        <w:rPr>
          <w:rFonts w:ascii="Helvetica" w:eastAsia="宋体" w:hAnsi="Helvetica" w:cs="宋体"/>
          <w:color w:val="333333"/>
          <w:kern w:val="0"/>
          <w:szCs w:val="21"/>
        </w:rPr>
        <w:t>、三方机制</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color w:val="333333"/>
          <w:kern w:val="0"/>
          <w:szCs w:val="21"/>
        </w:rPr>
        <w:t>4</w:t>
      </w:r>
      <w:r w:rsidRPr="008A6F1C">
        <w:rPr>
          <w:rFonts w:ascii="Helvetica" w:eastAsia="宋体" w:hAnsi="Helvetica" w:cs="宋体"/>
          <w:color w:val="333333"/>
          <w:kern w:val="0"/>
          <w:szCs w:val="21"/>
        </w:rPr>
        <w:t>、合意裁决</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b/>
          <w:bCs/>
          <w:color w:val="333333"/>
          <w:kern w:val="0"/>
          <w:szCs w:val="21"/>
        </w:rPr>
        <w:t>四、简答题、（每题</w:t>
      </w:r>
      <w:r w:rsidRPr="008A6F1C">
        <w:rPr>
          <w:rFonts w:ascii="Helvetica" w:eastAsia="宋体" w:hAnsi="Helvetica" w:cs="宋体"/>
          <w:b/>
          <w:bCs/>
          <w:color w:val="333333"/>
          <w:kern w:val="0"/>
          <w:szCs w:val="21"/>
        </w:rPr>
        <w:t>10</w:t>
      </w:r>
      <w:r w:rsidRPr="008A6F1C">
        <w:rPr>
          <w:rFonts w:ascii="Helvetica" w:eastAsia="宋体" w:hAnsi="Helvetica" w:cs="宋体"/>
          <w:b/>
          <w:bCs/>
          <w:color w:val="333333"/>
          <w:kern w:val="0"/>
          <w:szCs w:val="21"/>
        </w:rPr>
        <w:t>分，共</w:t>
      </w:r>
      <w:r w:rsidRPr="008A6F1C">
        <w:rPr>
          <w:rFonts w:ascii="Helvetica" w:eastAsia="宋体" w:hAnsi="Helvetica" w:cs="宋体"/>
          <w:b/>
          <w:bCs/>
          <w:color w:val="333333"/>
          <w:kern w:val="0"/>
          <w:szCs w:val="21"/>
        </w:rPr>
        <w:t>30</w:t>
      </w:r>
      <w:r w:rsidRPr="008A6F1C">
        <w:rPr>
          <w:rFonts w:ascii="Helvetica" w:eastAsia="宋体" w:hAnsi="Helvetica" w:cs="宋体"/>
          <w:b/>
          <w:bCs/>
          <w:color w:val="333333"/>
          <w:kern w:val="0"/>
          <w:szCs w:val="21"/>
        </w:rPr>
        <w:t>分）</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color w:val="333333"/>
          <w:kern w:val="0"/>
          <w:szCs w:val="21"/>
        </w:rPr>
        <w:t>1</w:t>
      </w:r>
      <w:r w:rsidRPr="008A6F1C">
        <w:rPr>
          <w:rFonts w:ascii="Helvetica" w:eastAsia="宋体" w:hAnsi="Helvetica" w:cs="宋体"/>
          <w:color w:val="333333"/>
          <w:kern w:val="0"/>
          <w:szCs w:val="21"/>
        </w:rPr>
        <w:t>、简述劳动关系与劳务关系的区别</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color w:val="333333"/>
          <w:kern w:val="0"/>
          <w:szCs w:val="21"/>
        </w:rPr>
        <w:t>2</w:t>
      </w:r>
      <w:r w:rsidRPr="008A6F1C">
        <w:rPr>
          <w:rFonts w:ascii="Helvetica" w:eastAsia="宋体" w:hAnsi="Helvetica" w:cs="宋体"/>
          <w:color w:val="333333"/>
          <w:kern w:val="0"/>
          <w:szCs w:val="21"/>
        </w:rPr>
        <w:t>、简述劳动保障监察与劳动争议仲裁的区别</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color w:val="333333"/>
          <w:kern w:val="0"/>
          <w:szCs w:val="21"/>
        </w:rPr>
        <w:t>3</w:t>
      </w:r>
      <w:r w:rsidRPr="008A6F1C">
        <w:rPr>
          <w:rFonts w:ascii="Helvetica" w:eastAsia="宋体" w:hAnsi="Helvetica" w:cs="宋体"/>
          <w:color w:val="333333"/>
          <w:kern w:val="0"/>
          <w:szCs w:val="21"/>
        </w:rPr>
        <w:t>、简述劳动仲裁员的资格</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b/>
          <w:bCs/>
          <w:color w:val="333333"/>
          <w:kern w:val="0"/>
          <w:szCs w:val="21"/>
        </w:rPr>
        <w:t>五、论述题（</w:t>
      </w:r>
      <w:r w:rsidRPr="008A6F1C">
        <w:rPr>
          <w:rFonts w:ascii="Helvetica" w:eastAsia="宋体" w:hAnsi="Helvetica" w:cs="宋体"/>
          <w:b/>
          <w:bCs/>
          <w:color w:val="333333"/>
          <w:kern w:val="0"/>
          <w:szCs w:val="21"/>
        </w:rPr>
        <w:t>10</w:t>
      </w:r>
      <w:r w:rsidRPr="008A6F1C">
        <w:rPr>
          <w:rFonts w:ascii="Helvetica" w:eastAsia="宋体" w:hAnsi="Helvetica" w:cs="宋体"/>
          <w:b/>
          <w:bCs/>
          <w:color w:val="333333"/>
          <w:kern w:val="0"/>
          <w:szCs w:val="21"/>
        </w:rPr>
        <w:t>分）</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color w:val="333333"/>
          <w:kern w:val="0"/>
          <w:szCs w:val="21"/>
        </w:rPr>
        <w:t>试论述劳动争议当事人</w:t>
      </w:r>
    </w:p>
    <w:p w:rsidR="008A6F1C" w:rsidRPr="008A6F1C" w:rsidRDefault="008A6F1C" w:rsidP="008A6F1C">
      <w:pPr>
        <w:widowControl/>
        <w:shd w:val="clear" w:color="auto" w:fill="FFFFFF"/>
        <w:spacing w:after="150"/>
        <w:jc w:val="center"/>
        <w:rPr>
          <w:rFonts w:ascii="Helvetica" w:eastAsia="宋体" w:hAnsi="Helvetica" w:cs="宋体"/>
          <w:color w:val="333333"/>
          <w:kern w:val="0"/>
          <w:szCs w:val="21"/>
        </w:rPr>
      </w:pPr>
      <w:r w:rsidRPr="008A6F1C">
        <w:rPr>
          <w:rFonts w:ascii="Helvetica" w:eastAsia="宋体" w:hAnsi="Helvetica" w:cs="宋体"/>
          <w:b/>
          <w:bCs/>
          <w:color w:val="333333"/>
          <w:kern w:val="0"/>
          <w:szCs w:val="21"/>
        </w:rPr>
        <w:t>劳动争议讲座试题一答案</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color w:val="333333"/>
          <w:kern w:val="0"/>
          <w:szCs w:val="21"/>
        </w:rPr>
        <w:t>一、填空题（每个空</w:t>
      </w:r>
      <w:r w:rsidRPr="008A6F1C">
        <w:rPr>
          <w:rFonts w:ascii="Helvetica" w:eastAsia="宋体" w:hAnsi="Helvetica" w:cs="宋体"/>
          <w:color w:val="333333"/>
          <w:kern w:val="0"/>
          <w:szCs w:val="21"/>
        </w:rPr>
        <w:t>1</w:t>
      </w:r>
      <w:r w:rsidRPr="008A6F1C">
        <w:rPr>
          <w:rFonts w:ascii="Helvetica" w:eastAsia="宋体" w:hAnsi="Helvetica" w:cs="宋体"/>
          <w:color w:val="333333"/>
          <w:kern w:val="0"/>
          <w:szCs w:val="21"/>
        </w:rPr>
        <w:t>分，共</w:t>
      </w:r>
      <w:r w:rsidRPr="008A6F1C">
        <w:rPr>
          <w:rFonts w:ascii="Helvetica" w:eastAsia="宋体" w:hAnsi="Helvetica" w:cs="宋体"/>
          <w:color w:val="333333"/>
          <w:kern w:val="0"/>
          <w:szCs w:val="21"/>
        </w:rPr>
        <w:t>20</w:t>
      </w:r>
      <w:r w:rsidRPr="008A6F1C">
        <w:rPr>
          <w:rFonts w:ascii="Helvetica" w:eastAsia="宋体" w:hAnsi="Helvetica" w:cs="宋体"/>
          <w:color w:val="333333"/>
          <w:kern w:val="0"/>
          <w:szCs w:val="21"/>
        </w:rPr>
        <w:t>分）</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color w:val="333333"/>
          <w:kern w:val="0"/>
          <w:szCs w:val="21"/>
        </w:rPr>
        <w:t>1</w:t>
      </w:r>
      <w:r w:rsidRPr="008A6F1C">
        <w:rPr>
          <w:rFonts w:ascii="Helvetica" w:eastAsia="宋体" w:hAnsi="Helvetica" w:cs="宋体"/>
          <w:color w:val="333333"/>
          <w:kern w:val="0"/>
          <w:szCs w:val="21"/>
        </w:rPr>
        <w:t>、</w:t>
      </w:r>
      <w:r w:rsidRPr="008A6F1C">
        <w:rPr>
          <w:rFonts w:ascii="Helvetica" w:eastAsia="宋体" w:hAnsi="Helvetica" w:cs="宋体"/>
          <w:b/>
          <w:bCs/>
          <w:color w:val="333333"/>
          <w:kern w:val="0"/>
          <w:szCs w:val="21"/>
        </w:rPr>
        <w:t>劳动权利</w:t>
      </w:r>
      <w:r w:rsidRPr="008A6F1C">
        <w:rPr>
          <w:rFonts w:ascii="Helvetica" w:eastAsia="宋体" w:hAnsi="Helvetica" w:cs="宋体"/>
          <w:b/>
          <w:bCs/>
          <w:color w:val="333333"/>
          <w:kern w:val="0"/>
          <w:szCs w:val="21"/>
        </w:rPr>
        <w:t>       </w:t>
      </w:r>
      <w:r w:rsidRPr="008A6F1C">
        <w:rPr>
          <w:rFonts w:ascii="Helvetica" w:eastAsia="宋体" w:hAnsi="Helvetica" w:cs="宋体"/>
          <w:b/>
          <w:bCs/>
          <w:color w:val="333333"/>
          <w:kern w:val="0"/>
          <w:szCs w:val="21"/>
        </w:rPr>
        <w:t>劳动义务</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b/>
          <w:bCs/>
          <w:color w:val="333333"/>
          <w:kern w:val="0"/>
          <w:szCs w:val="21"/>
        </w:rPr>
        <w:t>2</w:t>
      </w:r>
      <w:r w:rsidRPr="008A6F1C">
        <w:rPr>
          <w:rFonts w:ascii="Helvetica" w:eastAsia="宋体" w:hAnsi="Helvetica" w:cs="宋体"/>
          <w:b/>
          <w:bCs/>
          <w:color w:val="333333"/>
          <w:kern w:val="0"/>
          <w:szCs w:val="21"/>
        </w:rPr>
        <w:t>、劳动合同</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b/>
          <w:bCs/>
          <w:color w:val="333333"/>
          <w:kern w:val="0"/>
          <w:szCs w:val="21"/>
        </w:rPr>
        <w:t>3</w:t>
      </w:r>
      <w:r w:rsidRPr="008A6F1C">
        <w:rPr>
          <w:rFonts w:ascii="Helvetica" w:eastAsia="宋体" w:hAnsi="Helvetica" w:cs="宋体"/>
          <w:b/>
          <w:bCs/>
          <w:color w:val="333333"/>
          <w:kern w:val="0"/>
          <w:szCs w:val="21"/>
        </w:rPr>
        <w:t>、辞退</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color w:val="333333"/>
          <w:kern w:val="0"/>
          <w:szCs w:val="21"/>
        </w:rPr>
        <w:t>4</w:t>
      </w:r>
      <w:r w:rsidRPr="008A6F1C">
        <w:rPr>
          <w:rFonts w:ascii="Helvetica" w:eastAsia="宋体" w:hAnsi="Helvetica" w:cs="宋体"/>
          <w:color w:val="333333"/>
          <w:kern w:val="0"/>
          <w:szCs w:val="21"/>
        </w:rPr>
        <w:t>、</w:t>
      </w:r>
      <w:r w:rsidRPr="008A6F1C">
        <w:rPr>
          <w:rFonts w:ascii="Helvetica" w:eastAsia="宋体" w:hAnsi="Helvetica" w:cs="宋体"/>
          <w:b/>
          <w:bCs/>
          <w:color w:val="333333"/>
          <w:kern w:val="0"/>
          <w:szCs w:val="21"/>
        </w:rPr>
        <w:t>合法原则</w:t>
      </w:r>
      <w:r w:rsidRPr="008A6F1C">
        <w:rPr>
          <w:rFonts w:ascii="Helvetica" w:eastAsia="宋体" w:hAnsi="Helvetica" w:cs="宋体"/>
          <w:color w:val="333333"/>
          <w:kern w:val="0"/>
          <w:szCs w:val="21"/>
        </w:rPr>
        <w:t>、</w:t>
      </w:r>
      <w:r w:rsidRPr="008A6F1C">
        <w:rPr>
          <w:rFonts w:ascii="Helvetica" w:eastAsia="宋体" w:hAnsi="Helvetica" w:cs="宋体"/>
          <w:b/>
          <w:bCs/>
          <w:color w:val="333333"/>
          <w:kern w:val="0"/>
          <w:szCs w:val="21"/>
        </w:rPr>
        <w:t>公正原则</w:t>
      </w:r>
      <w:r w:rsidRPr="008A6F1C">
        <w:rPr>
          <w:rFonts w:ascii="Helvetica" w:eastAsia="宋体" w:hAnsi="Helvetica" w:cs="宋体"/>
          <w:color w:val="333333"/>
          <w:kern w:val="0"/>
          <w:szCs w:val="21"/>
        </w:rPr>
        <w:t>、</w:t>
      </w:r>
      <w:r w:rsidRPr="008A6F1C">
        <w:rPr>
          <w:rFonts w:ascii="Helvetica" w:eastAsia="宋体" w:hAnsi="Helvetica" w:cs="宋体"/>
          <w:b/>
          <w:bCs/>
          <w:color w:val="333333"/>
          <w:kern w:val="0"/>
          <w:szCs w:val="21"/>
        </w:rPr>
        <w:t>及时原则</w:t>
      </w:r>
      <w:r w:rsidRPr="008A6F1C">
        <w:rPr>
          <w:rFonts w:ascii="Helvetica" w:eastAsia="宋体" w:hAnsi="Helvetica" w:cs="宋体"/>
          <w:color w:val="333333"/>
          <w:kern w:val="0"/>
          <w:szCs w:val="21"/>
        </w:rPr>
        <w:t>、</w:t>
      </w:r>
      <w:r w:rsidRPr="008A6F1C">
        <w:rPr>
          <w:rFonts w:ascii="Helvetica" w:eastAsia="宋体" w:hAnsi="Helvetica" w:cs="宋体"/>
          <w:b/>
          <w:bCs/>
          <w:color w:val="333333"/>
          <w:kern w:val="0"/>
          <w:szCs w:val="21"/>
        </w:rPr>
        <w:t>着重调解原则。</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b/>
          <w:bCs/>
          <w:color w:val="333333"/>
          <w:kern w:val="0"/>
          <w:szCs w:val="21"/>
        </w:rPr>
        <w:t>5</w:t>
      </w:r>
      <w:r w:rsidRPr="008A6F1C">
        <w:rPr>
          <w:rFonts w:ascii="Helvetica" w:eastAsia="宋体" w:hAnsi="Helvetica" w:cs="宋体"/>
          <w:b/>
          <w:bCs/>
          <w:color w:val="333333"/>
          <w:kern w:val="0"/>
          <w:szCs w:val="21"/>
        </w:rPr>
        <w:t>、协商</w:t>
      </w:r>
      <w:r w:rsidRPr="008A6F1C">
        <w:rPr>
          <w:rFonts w:ascii="Helvetica" w:eastAsia="宋体" w:hAnsi="Helvetica" w:cs="宋体"/>
          <w:color w:val="333333"/>
          <w:kern w:val="0"/>
          <w:szCs w:val="21"/>
        </w:rPr>
        <w:t>、</w:t>
      </w:r>
      <w:r w:rsidRPr="008A6F1C">
        <w:rPr>
          <w:rFonts w:ascii="Helvetica" w:eastAsia="宋体" w:hAnsi="Helvetica" w:cs="宋体"/>
          <w:b/>
          <w:bCs/>
          <w:color w:val="333333"/>
          <w:kern w:val="0"/>
          <w:szCs w:val="21"/>
        </w:rPr>
        <w:t>调解</w:t>
      </w:r>
      <w:r w:rsidRPr="008A6F1C">
        <w:rPr>
          <w:rFonts w:ascii="Helvetica" w:eastAsia="宋体" w:hAnsi="Helvetica" w:cs="宋体"/>
          <w:color w:val="333333"/>
          <w:kern w:val="0"/>
          <w:szCs w:val="21"/>
        </w:rPr>
        <w:t>、</w:t>
      </w:r>
      <w:r w:rsidRPr="008A6F1C">
        <w:rPr>
          <w:rFonts w:ascii="Helvetica" w:eastAsia="宋体" w:hAnsi="Helvetica" w:cs="宋体"/>
          <w:b/>
          <w:bCs/>
          <w:color w:val="333333"/>
          <w:kern w:val="0"/>
          <w:szCs w:val="21"/>
        </w:rPr>
        <w:t>仲裁</w:t>
      </w:r>
      <w:r w:rsidRPr="008A6F1C">
        <w:rPr>
          <w:rFonts w:ascii="Helvetica" w:eastAsia="宋体" w:hAnsi="Helvetica" w:cs="宋体"/>
          <w:color w:val="333333"/>
          <w:kern w:val="0"/>
          <w:szCs w:val="21"/>
        </w:rPr>
        <w:t>、</w:t>
      </w:r>
      <w:r w:rsidRPr="008A6F1C">
        <w:rPr>
          <w:rFonts w:ascii="Helvetica" w:eastAsia="宋体" w:hAnsi="Helvetica" w:cs="宋体"/>
          <w:b/>
          <w:bCs/>
          <w:color w:val="333333"/>
          <w:kern w:val="0"/>
          <w:szCs w:val="21"/>
        </w:rPr>
        <w:t>诉讼</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b/>
          <w:bCs/>
          <w:color w:val="333333"/>
          <w:kern w:val="0"/>
          <w:szCs w:val="21"/>
        </w:rPr>
        <w:t>6</w:t>
      </w:r>
      <w:r w:rsidRPr="008A6F1C">
        <w:rPr>
          <w:rFonts w:ascii="Helvetica" w:eastAsia="宋体" w:hAnsi="Helvetica" w:cs="宋体"/>
          <w:b/>
          <w:bCs/>
          <w:color w:val="333333"/>
          <w:kern w:val="0"/>
          <w:szCs w:val="21"/>
        </w:rPr>
        <w:t>、用人单位</w:t>
      </w:r>
      <w:r w:rsidRPr="008A6F1C">
        <w:rPr>
          <w:rFonts w:ascii="Helvetica" w:eastAsia="宋体" w:hAnsi="Helvetica" w:cs="宋体"/>
          <w:b/>
          <w:bCs/>
          <w:color w:val="333333"/>
          <w:kern w:val="0"/>
          <w:szCs w:val="21"/>
        </w:rPr>
        <w:t>     </w:t>
      </w:r>
      <w:r w:rsidRPr="008A6F1C">
        <w:rPr>
          <w:rFonts w:ascii="Helvetica" w:eastAsia="宋体" w:hAnsi="Helvetica" w:cs="宋体"/>
          <w:b/>
          <w:bCs/>
          <w:color w:val="333333"/>
          <w:kern w:val="0"/>
          <w:szCs w:val="21"/>
        </w:rPr>
        <w:t>用人单位</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b/>
          <w:bCs/>
          <w:color w:val="333333"/>
          <w:kern w:val="0"/>
          <w:szCs w:val="21"/>
        </w:rPr>
        <w:t>7</w:t>
      </w:r>
      <w:r w:rsidRPr="008A6F1C">
        <w:rPr>
          <w:rFonts w:ascii="Helvetica" w:eastAsia="宋体" w:hAnsi="Helvetica" w:cs="宋体"/>
          <w:b/>
          <w:bCs/>
          <w:color w:val="333333"/>
          <w:kern w:val="0"/>
          <w:szCs w:val="21"/>
        </w:rPr>
        <w:t>、</w:t>
      </w:r>
      <w:r w:rsidRPr="008A6F1C">
        <w:rPr>
          <w:rFonts w:ascii="Helvetica" w:eastAsia="宋体" w:hAnsi="Helvetica" w:cs="宋体"/>
          <w:color w:val="333333"/>
          <w:kern w:val="0"/>
          <w:szCs w:val="21"/>
        </w:rPr>
        <w:t>一是</w:t>
      </w:r>
      <w:r w:rsidRPr="008A6F1C">
        <w:rPr>
          <w:rFonts w:ascii="Helvetica" w:eastAsia="宋体" w:hAnsi="Helvetica" w:cs="宋体"/>
          <w:b/>
          <w:bCs/>
          <w:color w:val="333333"/>
          <w:kern w:val="0"/>
          <w:szCs w:val="21"/>
        </w:rPr>
        <w:t>申诫罚</w:t>
      </w:r>
      <w:r w:rsidRPr="008A6F1C">
        <w:rPr>
          <w:rFonts w:ascii="Helvetica" w:eastAsia="宋体" w:hAnsi="Helvetica" w:cs="宋体"/>
          <w:color w:val="333333"/>
          <w:kern w:val="0"/>
          <w:szCs w:val="21"/>
        </w:rPr>
        <w:t>，二是</w:t>
      </w:r>
      <w:r w:rsidRPr="008A6F1C">
        <w:rPr>
          <w:rFonts w:ascii="Helvetica" w:eastAsia="宋体" w:hAnsi="Helvetica" w:cs="宋体"/>
          <w:b/>
          <w:bCs/>
          <w:color w:val="333333"/>
          <w:kern w:val="0"/>
          <w:szCs w:val="21"/>
        </w:rPr>
        <w:t>财产法</w:t>
      </w:r>
      <w:r w:rsidRPr="008A6F1C">
        <w:rPr>
          <w:rFonts w:ascii="Helvetica" w:eastAsia="宋体" w:hAnsi="Helvetica" w:cs="宋体"/>
          <w:color w:val="333333"/>
          <w:kern w:val="0"/>
          <w:szCs w:val="21"/>
        </w:rPr>
        <w:t>，三是</w:t>
      </w:r>
      <w:r w:rsidRPr="008A6F1C">
        <w:rPr>
          <w:rFonts w:ascii="Helvetica" w:eastAsia="宋体" w:hAnsi="Helvetica" w:cs="宋体"/>
          <w:b/>
          <w:bCs/>
          <w:color w:val="333333"/>
          <w:kern w:val="0"/>
          <w:szCs w:val="21"/>
        </w:rPr>
        <w:t>行为罚</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color w:val="333333"/>
          <w:kern w:val="0"/>
          <w:szCs w:val="21"/>
        </w:rPr>
        <w:t>8</w:t>
      </w:r>
      <w:r w:rsidRPr="008A6F1C">
        <w:rPr>
          <w:rFonts w:ascii="Helvetica" w:eastAsia="宋体" w:hAnsi="Helvetica" w:cs="宋体"/>
          <w:color w:val="333333"/>
          <w:kern w:val="0"/>
          <w:szCs w:val="21"/>
        </w:rPr>
        <w:t>、</w:t>
      </w:r>
      <w:r w:rsidRPr="008A6F1C">
        <w:rPr>
          <w:rFonts w:ascii="Helvetica" w:eastAsia="宋体" w:hAnsi="Helvetica" w:cs="宋体"/>
          <w:b/>
          <w:bCs/>
          <w:color w:val="333333"/>
          <w:kern w:val="0"/>
          <w:szCs w:val="21"/>
        </w:rPr>
        <w:t>直辖市</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b/>
          <w:bCs/>
          <w:color w:val="333333"/>
          <w:kern w:val="0"/>
          <w:szCs w:val="21"/>
        </w:rPr>
        <w:t>9</w:t>
      </w:r>
      <w:r w:rsidRPr="008A6F1C">
        <w:rPr>
          <w:rFonts w:ascii="Helvetica" w:eastAsia="宋体" w:hAnsi="Helvetica" w:cs="宋体"/>
          <w:b/>
          <w:bCs/>
          <w:color w:val="333333"/>
          <w:kern w:val="0"/>
          <w:szCs w:val="21"/>
        </w:rPr>
        <w:t>、劳动争议仲裁委员会</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b/>
          <w:bCs/>
          <w:color w:val="333333"/>
          <w:kern w:val="0"/>
          <w:szCs w:val="21"/>
        </w:rPr>
        <w:t>10</w:t>
      </w:r>
      <w:r w:rsidRPr="008A6F1C">
        <w:rPr>
          <w:rFonts w:ascii="Helvetica" w:eastAsia="宋体" w:hAnsi="Helvetica" w:cs="宋体"/>
          <w:b/>
          <w:bCs/>
          <w:color w:val="333333"/>
          <w:kern w:val="0"/>
          <w:szCs w:val="21"/>
        </w:rPr>
        <w:t>、五日内</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color w:val="333333"/>
          <w:kern w:val="0"/>
          <w:szCs w:val="21"/>
        </w:rPr>
        <w:t>二、判断正误（错误的，必须说明错误原因。每题</w:t>
      </w:r>
      <w:r w:rsidRPr="008A6F1C">
        <w:rPr>
          <w:rFonts w:ascii="Helvetica" w:eastAsia="宋体" w:hAnsi="Helvetica" w:cs="宋体"/>
          <w:color w:val="333333"/>
          <w:kern w:val="0"/>
          <w:szCs w:val="21"/>
        </w:rPr>
        <w:t>4</w:t>
      </w:r>
      <w:r w:rsidRPr="008A6F1C">
        <w:rPr>
          <w:rFonts w:ascii="Helvetica" w:eastAsia="宋体" w:hAnsi="Helvetica" w:cs="宋体"/>
          <w:color w:val="333333"/>
          <w:kern w:val="0"/>
          <w:szCs w:val="21"/>
        </w:rPr>
        <w:t>分，共</w:t>
      </w:r>
      <w:r w:rsidRPr="008A6F1C">
        <w:rPr>
          <w:rFonts w:ascii="Helvetica" w:eastAsia="宋体" w:hAnsi="Helvetica" w:cs="宋体"/>
          <w:color w:val="333333"/>
          <w:kern w:val="0"/>
          <w:szCs w:val="21"/>
        </w:rPr>
        <w:t>20</w:t>
      </w:r>
      <w:r w:rsidRPr="008A6F1C">
        <w:rPr>
          <w:rFonts w:ascii="Helvetica" w:eastAsia="宋体" w:hAnsi="Helvetica" w:cs="宋体"/>
          <w:color w:val="333333"/>
          <w:kern w:val="0"/>
          <w:szCs w:val="21"/>
        </w:rPr>
        <w:t>分）</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color w:val="333333"/>
          <w:kern w:val="0"/>
          <w:szCs w:val="21"/>
        </w:rPr>
        <w:t>1</w:t>
      </w:r>
      <w:r w:rsidRPr="008A6F1C">
        <w:rPr>
          <w:rFonts w:ascii="Helvetica" w:eastAsia="宋体" w:hAnsi="Helvetica" w:cs="宋体"/>
          <w:color w:val="333333"/>
          <w:kern w:val="0"/>
          <w:szCs w:val="21"/>
        </w:rPr>
        <w:t>、（对）</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color w:val="333333"/>
          <w:kern w:val="0"/>
          <w:szCs w:val="21"/>
        </w:rPr>
        <w:t>2</w:t>
      </w:r>
      <w:r w:rsidRPr="008A6F1C">
        <w:rPr>
          <w:rFonts w:ascii="Helvetica" w:eastAsia="宋体" w:hAnsi="Helvetica" w:cs="宋体"/>
          <w:color w:val="333333"/>
          <w:kern w:val="0"/>
          <w:szCs w:val="21"/>
        </w:rPr>
        <w:t>、（错）开庭的程序包括：（</w:t>
      </w:r>
      <w:r w:rsidRPr="008A6F1C">
        <w:rPr>
          <w:rFonts w:ascii="Helvetica" w:eastAsia="宋体" w:hAnsi="Helvetica" w:cs="宋体"/>
          <w:color w:val="333333"/>
          <w:kern w:val="0"/>
          <w:szCs w:val="21"/>
        </w:rPr>
        <w:t>1</w:t>
      </w:r>
      <w:r w:rsidRPr="008A6F1C">
        <w:rPr>
          <w:rFonts w:ascii="Helvetica" w:eastAsia="宋体" w:hAnsi="Helvetica" w:cs="宋体"/>
          <w:color w:val="333333"/>
          <w:kern w:val="0"/>
          <w:szCs w:val="21"/>
        </w:rPr>
        <w:t>）开庭准备（</w:t>
      </w:r>
      <w:r w:rsidRPr="008A6F1C">
        <w:rPr>
          <w:rFonts w:ascii="Helvetica" w:eastAsia="宋体" w:hAnsi="Helvetica" w:cs="宋体"/>
          <w:color w:val="333333"/>
          <w:kern w:val="0"/>
          <w:szCs w:val="21"/>
        </w:rPr>
        <w:t>2</w:t>
      </w:r>
      <w:r w:rsidRPr="008A6F1C">
        <w:rPr>
          <w:rFonts w:ascii="Helvetica" w:eastAsia="宋体" w:hAnsi="Helvetica" w:cs="宋体"/>
          <w:color w:val="333333"/>
          <w:kern w:val="0"/>
          <w:szCs w:val="21"/>
        </w:rPr>
        <w:t>）宣布开庭（</w:t>
      </w:r>
      <w:r w:rsidRPr="008A6F1C">
        <w:rPr>
          <w:rFonts w:ascii="Helvetica" w:eastAsia="宋体" w:hAnsi="Helvetica" w:cs="宋体"/>
          <w:color w:val="333333"/>
          <w:kern w:val="0"/>
          <w:szCs w:val="21"/>
        </w:rPr>
        <w:t>3</w:t>
      </w:r>
      <w:r w:rsidRPr="008A6F1C">
        <w:rPr>
          <w:rFonts w:ascii="Helvetica" w:eastAsia="宋体" w:hAnsi="Helvetica" w:cs="宋体"/>
          <w:color w:val="333333"/>
          <w:kern w:val="0"/>
          <w:szCs w:val="21"/>
        </w:rPr>
        <w:t>）开庭调查（</w:t>
      </w:r>
      <w:r w:rsidRPr="008A6F1C">
        <w:rPr>
          <w:rFonts w:ascii="Helvetica" w:eastAsia="宋体" w:hAnsi="Helvetica" w:cs="宋体"/>
          <w:color w:val="333333"/>
          <w:kern w:val="0"/>
          <w:szCs w:val="21"/>
        </w:rPr>
        <w:t>4</w:t>
      </w:r>
      <w:r w:rsidRPr="008A6F1C">
        <w:rPr>
          <w:rFonts w:ascii="Helvetica" w:eastAsia="宋体" w:hAnsi="Helvetica" w:cs="宋体"/>
          <w:color w:val="333333"/>
          <w:kern w:val="0"/>
          <w:szCs w:val="21"/>
        </w:rPr>
        <w:t>）开庭辩论（</w:t>
      </w:r>
      <w:r w:rsidRPr="008A6F1C">
        <w:rPr>
          <w:rFonts w:ascii="Helvetica" w:eastAsia="宋体" w:hAnsi="Helvetica" w:cs="宋体"/>
          <w:color w:val="333333"/>
          <w:kern w:val="0"/>
          <w:szCs w:val="21"/>
        </w:rPr>
        <w:t>5</w:t>
      </w:r>
      <w:r w:rsidRPr="008A6F1C">
        <w:rPr>
          <w:rFonts w:ascii="Helvetica" w:eastAsia="宋体" w:hAnsi="Helvetica" w:cs="宋体"/>
          <w:color w:val="333333"/>
          <w:kern w:val="0"/>
          <w:szCs w:val="21"/>
        </w:rPr>
        <w:t>）调解和裁决</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color w:val="333333"/>
          <w:kern w:val="0"/>
          <w:szCs w:val="21"/>
        </w:rPr>
        <w:t>3</w:t>
      </w:r>
      <w:r w:rsidRPr="008A6F1C">
        <w:rPr>
          <w:rFonts w:ascii="Helvetica" w:eastAsia="宋体" w:hAnsi="Helvetica" w:cs="宋体"/>
          <w:color w:val="333333"/>
          <w:kern w:val="0"/>
          <w:szCs w:val="21"/>
        </w:rPr>
        <w:t>、（错）我国现行的劳动争议仲裁采取的事</w:t>
      </w:r>
      <w:r w:rsidRPr="008A6F1C">
        <w:rPr>
          <w:rFonts w:ascii="Helvetica" w:eastAsia="宋体" w:hAnsi="Helvetica" w:cs="宋体"/>
          <w:color w:val="333333"/>
          <w:kern w:val="0"/>
          <w:szCs w:val="21"/>
        </w:rPr>
        <w:t>“</w:t>
      </w:r>
      <w:r w:rsidRPr="008A6F1C">
        <w:rPr>
          <w:rFonts w:ascii="Helvetica" w:eastAsia="宋体" w:hAnsi="Helvetica" w:cs="宋体"/>
          <w:color w:val="333333"/>
          <w:kern w:val="0"/>
          <w:szCs w:val="21"/>
        </w:rPr>
        <w:t>仲裁前置，裁审衔接</w:t>
      </w:r>
      <w:r w:rsidRPr="008A6F1C">
        <w:rPr>
          <w:rFonts w:ascii="Helvetica" w:eastAsia="宋体" w:hAnsi="Helvetica" w:cs="宋体"/>
          <w:color w:val="333333"/>
          <w:kern w:val="0"/>
          <w:szCs w:val="21"/>
        </w:rPr>
        <w:t>”</w:t>
      </w:r>
      <w:r w:rsidRPr="008A6F1C">
        <w:rPr>
          <w:rFonts w:ascii="Helvetica" w:eastAsia="宋体" w:hAnsi="Helvetica" w:cs="宋体"/>
          <w:color w:val="333333"/>
          <w:kern w:val="0"/>
          <w:szCs w:val="21"/>
        </w:rPr>
        <w:t>的体制。</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color w:val="333333"/>
          <w:kern w:val="0"/>
          <w:szCs w:val="21"/>
        </w:rPr>
        <w:t>4</w:t>
      </w:r>
      <w:r w:rsidRPr="008A6F1C">
        <w:rPr>
          <w:rFonts w:ascii="Helvetica" w:eastAsia="宋体" w:hAnsi="Helvetica" w:cs="宋体"/>
          <w:color w:val="333333"/>
          <w:kern w:val="0"/>
          <w:szCs w:val="21"/>
        </w:rPr>
        <w:t>、（错）仲裁庭裁决劳动争议案件，应当自劳动争议仲裁委员会受理仲裁申请之日起四十五日内结束。</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color w:val="333333"/>
          <w:kern w:val="0"/>
          <w:szCs w:val="21"/>
        </w:rPr>
        <w:t>5</w:t>
      </w:r>
      <w:r w:rsidRPr="008A6F1C">
        <w:rPr>
          <w:rFonts w:ascii="Helvetica" w:eastAsia="宋体" w:hAnsi="Helvetica" w:cs="宋体"/>
          <w:color w:val="333333"/>
          <w:kern w:val="0"/>
          <w:szCs w:val="21"/>
        </w:rPr>
        <w:t>、（对）</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color w:val="333333"/>
          <w:kern w:val="0"/>
          <w:szCs w:val="21"/>
        </w:rPr>
        <w:lastRenderedPageBreak/>
        <w:t>三、名词解释（每题</w:t>
      </w:r>
      <w:r w:rsidRPr="008A6F1C">
        <w:rPr>
          <w:rFonts w:ascii="Helvetica" w:eastAsia="宋体" w:hAnsi="Helvetica" w:cs="宋体"/>
          <w:color w:val="333333"/>
          <w:kern w:val="0"/>
          <w:szCs w:val="21"/>
        </w:rPr>
        <w:t>5</w:t>
      </w:r>
      <w:r w:rsidRPr="008A6F1C">
        <w:rPr>
          <w:rFonts w:ascii="Helvetica" w:eastAsia="宋体" w:hAnsi="Helvetica" w:cs="宋体"/>
          <w:color w:val="333333"/>
          <w:kern w:val="0"/>
          <w:szCs w:val="21"/>
        </w:rPr>
        <w:t>分，共</w:t>
      </w:r>
      <w:r w:rsidRPr="008A6F1C">
        <w:rPr>
          <w:rFonts w:ascii="Helvetica" w:eastAsia="宋体" w:hAnsi="Helvetica" w:cs="宋体"/>
          <w:color w:val="333333"/>
          <w:kern w:val="0"/>
          <w:szCs w:val="21"/>
        </w:rPr>
        <w:t>20</w:t>
      </w:r>
      <w:r w:rsidRPr="008A6F1C">
        <w:rPr>
          <w:rFonts w:ascii="Helvetica" w:eastAsia="宋体" w:hAnsi="Helvetica" w:cs="宋体"/>
          <w:color w:val="333333"/>
          <w:kern w:val="0"/>
          <w:szCs w:val="21"/>
        </w:rPr>
        <w:t>分）</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color w:val="333333"/>
          <w:kern w:val="0"/>
          <w:szCs w:val="21"/>
        </w:rPr>
        <w:t>1</w:t>
      </w:r>
      <w:r w:rsidRPr="008A6F1C">
        <w:rPr>
          <w:rFonts w:ascii="Helvetica" w:eastAsia="宋体" w:hAnsi="Helvetica" w:cs="宋体"/>
          <w:color w:val="333333"/>
          <w:kern w:val="0"/>
          <w:szCs w:val="21"/>
        </w:rPr>
        <w:t>、</w:t>
      </w:r>
      <w:r w:rsidRPr="008A6F1C">
        <w:rPr>
          <w:rFonts w:ascii="Helvetica" w:eastAsia="宋体" w:hAnsi="Helvetica" w:cs="宋体"/>
          <w:b/>
          <w:bCs/>
          <w:color w:val="333333"/>
          <w:kern w:val="0"/>
          <w:szCs w:val="21"/>
        </w:rPr>
        <w:t>工作时间是指</w:t>
      </w:r>
      <w:r w:rsidRPr="008A6F1C">
        <w:rPr>
          <w:rFonts w:ascii="Helvetica" w:eastAsia="宋体" w:hAnsi="Helvetica" w:cs="宋体"/>
          <w:color w:val="333333"/>
          <w:kern w:val="0"/>
          <w:szCs w:val="21"/>
        </w:rPr>
        <w:t>劳动者为用人单位提供劳动的时间。</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color w:val="333333"/>
          <w:kern w:val="0"/>
          <w:szCs w:val="21"/>
        </w:rPr>
        <w:t>2</w:t>
      </w:r>
      <w:r w:rsidRPr="008A6F1C">
        <w:rPr>
          <w:rFonts w:ascii="Helvetica" w:eastAsia="宋体" w:hAnsi="Helvetica" w:cs="宋体"/>
          <w:color w:val="333333"/>
          <w:kern w:val="0"/>
          <w:szCs w:val="21"/>
        </w:rPr>
        <w:t>、</w:t>
      </w:r>
      <w:r w:rsidRPr="008A6F1C">
        <w:rPr>
          <w:rFonts w:ascii="Helvetica" w:eastAsia="宋体" w:hAnsi="Helvetica" w:cs="宋体"/>
          <w:b/>
          <w:bCs/>
          <w:color w:val="333333"/>
          <w:kern w:val="0"/>
          <w:szCs w:val="21"/>
        </w:rPr>
        <w:t>调停</w:t>
      </w:r>
      <w:r w:rsidRPr="008A6F1C">
        <w:rPr>
          <w:rFonts w:ascii="Helvetica" w:eastAsia="宋体" w:hAnsi="Helvetica" w:cs="宋体"/>
          <w:color w:val="333333"/>
          <w:kern w:val="0"/>
          <w:szCs w:val="21"/>
        </w:rPr>
        <w:t>有的国家又称斡旋，是劳资争议处理机构选派的调停员或调停委员会在争议当事人之间进行斡旋，可以提出解决争议的具体建议。</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color w:val="333333"/>
          <w:kern w:val="0"/>
          <w:szCs w:val="21"/>
        </w:rPr>
        <w:t>3</w:t>
      </w:r>
      <w:r w:rsidRPr="008A6F1C">
        <w:rPr>
          <w:rFonts w:ascii="Helvetica" w:eastAsia="宋体" w:hAnsi="Helvetica" w:cs="宋体"/>
          <w:color w:val="333333"/>
          <w:kern w:val="0"/>
          <w:szCs w:val="21"/>
        </w:rPr>
        <w:t>、</w:t>
      </w:r>
      <w:r w:rsidRPr="008A6F1C">
        <w:rPr>
          <w:rFonts w:ascii="Helvetica" w:eastAsia="宋体" w:hAnsi="Helvetica" w:cs="宋体"/>
          <w:b/>
          <w:bCs/>
          <w:color w:val="333333"/>
          <w:kern w:val="0"/>
          <w:szCs w:val="21"/>
        </w:rPr>
        <w:t>三方机制</w:t>
      </w:r>
      <w:r w:rsidRPr="008A6F1C">
        <w:rPr>
          <w:rFonts w:ascii="Helvetica" w:eastAsia="宋体" w:hAnsi="Helvetica" w:cs="宋体"/>
          <w:color w:val="333333"/>
          <w:kern w:val="0"/>
          <w:szCs w:val="21"/>
        </w:rPr>
        <w:t>是由政府、公会代表、雇主代表组成的三方性劳动关系协调组织。</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color w:val="333333"/>
          <w:kern w:val="0"/>
          <w:szCs w:val="21"/>
        </w:rPr>
        <w:t>4</w:t>
      </w:r>
      <w:r w:rsidRPr="008A6F1C">
        <w:rPr>
          <w:rFonts w:ascii="Helvetica" w:eastAsia="宋体" w:hAnsi="Helvetica" w:cs="宋体"/>
          <w:color w:val="333333"/>
          <w:kern w:val="0"/>
          <w:szCs w:val="21"/>
        </w:rPr>
        <w:t>、</w:t>
      </w:r>
      <w:r w:rsidRPr="008A6F1C">
        <w:rPr>
          <w:rFonts w:ascii="Helvetica" w:eastAsia="宋体" w:hAnsi="Helvetica" w:cs="宋体"/>
          <w:b/>
          <w:bCs/>
          <w:color w:val="333333"/>
          <w:kern w:val="0"/>
          <w:szCs w:val="21"/>
        </w:rPr>
        <w:t>合意裁决</w:t>
      </w:r>
      <w:r w:rsidRPr="008A6F1C">
        <w:rPr>
          <w:rFonts w:ascii="Helvetica" w:eastAsia="宋体" w:hAnsi="Helvetica" w:cs="宋体"/>
          <w:color w:val="333333"/>
          <w:kern w:val="0"/>
          <w:szCs w:val="21"/>
        </w:rPr>
        <w:t>是指仲裁庭根据双方当事人达成的协议所做的裁决。</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color w:val="333333"/>
          <w:kern w:val="0"/>
          <w:szCs w:val="21"/>
        </w:rPr>
        <w:t>四、简答题、（每题</w:t>
      </w:r>
      <w:r w:rsidRPr="008A6F1C">
        <w:rPr>
          <w:rFonts w:ascii="Helvetica" w:eastAsia="宋体" w:hAnsi="Helvetica" w:cs="宋体"/>
          <w:color w:val="333333"/>
          <w:kern w:val="0"/>
          <w:szCs w:val="21"/>
        </w:rPr>
        <w:t>10</w:t>
      </w:r>
      <w:r w:rsidRPr="008A6F1C">
        <w:rPr>
          <w:rFonts w:ascii="Helvetica" w:eastAsia="宋体" w:hAnsi="Helvetica" w:cs="宋体"/>
          <w:color w:val="333333"/>
          <w:kern w:val="0"/>
          <w:szCs w:val="21"/>
        </w:rPr>
        <w:t>分，共</w:t>
      </w:r>
      <w:r w:rsidRPr="008A6F1C">
        <w:rPr>
          <w:rFonts w:ascii="Helvetica" w:eastAsia="宋体" w:hAnsi="Helvetica" w:cs="宋体"/>
          <w:color w:val="333333"/>
          <w:kern w:val="0"/>
          <w:szCs w:val="21"/>
        </w:rPr>
        <w:t>30</w:t>
      </w:r>
      <w:r w:rsidRPr="008A6F1C">
        <w:rPr>
          <w:rFonts w:ascii="Helvetica" w:eastAsia="宋体" w:hAnsi="Helvetica" w:cs="宋体"/>
          <w:color w:val="333333"/>
          <w:kern w:val="0"/>
          <w:szCs w:val="21"/>
        </w:rPr>
        <w:t>分）</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color w:val="333333"/>
          <w:kern w:val="0"/>
          <w:szCs w:val="21"/>
        </w:rPr>
        <w:t>1</w:t>
      </w:r>
      <w:r w:rsidRPr="008A6F1C">
        <w:rPr>
          <w:rFonts w:ascii="Helvetica" w:eastAsia="宋体" w:hAnsi="Helvetica" w:cs="宋体"/>
          <w:color w:val="333333"/>
          <w:kern w:val="0"/>
          <w:szCs w:val="21"/>
        </w:rPr>
        <w:t>、简述劳动关系与劳务关系的区别</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color w:val="333333"/>
          <w:kern w:val="0"/>
          <w:szCs w:val="21"/>
        </w:rPr>
        <w:t>答：主体不同</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color w:val="333333"/>
          <w:kern w:val="0"/>
          <w:szCs w:val="21"/>
        </w:rPr>
        <w:t>关系不同、</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color w:val="333333"/>
          <w:kern w:val="0"/>
          <w:szCs w:val="21"/>
        </w:rPr>
        <w:t>劳动主体的待遇不同</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color w:val="333333"/>
          <w:kern w:val="0"/>
          <w:szCs w:val="21"/>
        </w:rPr>
        <w:t>适用的法律不同</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color w:val="333333"/>
          <w:kern w:val="0"/>
          <w:szCs w:val="21"/>
        </w:rPr>
        <w:t>合同的法定形式不同</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color w:val="333333"/>
          <w:kern w:val="0"/>
          <w:szCs w:val="21"/>
        </w:rPr>
        <w:t>2</w:t>
      </w:r>
      <w:r w:rsidRPr="008A6F1C">
        <w:rPr>
          <w:rFonts w:ascii="Helvetica" w:eastAsia="宋体" w:hAnsi="Helvetica" w:cs="宋体"/>
          <w:color w:val="333333"/>
          <w:kern w:val="0"/>
          <w:szCs w:val="21"/>
        </w:rPr>
        <w:t>、简述劳动保障监察与劳动争议仲裁的区别</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color w:val="333333"/>
          <w:kern w:val="0"/>
          <w:szCs w:val="21"/>
        </w:rPr>
        <w:t>答：一、性质不同；二、机构不同；</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color w:val="333333"/>
          <w:kern w:val="0"/>
          <w:szCs w:val="21"/>
        </w:rPr>
        <w:t>三、程序不同；</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color w:val="333333"/>
          <w:kern w:val="0"/>
          <w:szCs w:val="21"/>
        </w:rPr>
        <w:t>四法律地不同；</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color w:val="333333"/>
          <w:kern w:val="0"/>
          <w:szCs w:val="21"/>
        </w:rPr>
        <w:t>五法律后果不同</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color w:val="333333"/>
          <w:kern w:val="0"/>
          <w:szCs w:val="21"/>
        </w:rPr>
        <w:t>3</w:t>
      </w:r>
      <w:r w:rsidRPr="008A6F1C">
        <w:rPr>
          <w:rFonts w:ascii="Helvetica" w:eastAsia="宋体" w:hAnsi="Helvetica" w:cs="宋体"/>
          <w:color w:val="333333"/>
          <w:kern w:val="0"/>
          <w:szCs w:val="21"/>
        </w:rPr>
        <w:t>、简述劳动仲裁员的资格</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color w:val="333333"/>
          <w:kern w:val="0"/>
          <w:szCs w:val="21"/>
        </w:rPr>
        <w:t>答：曾任审判员的</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color w:val="333333"/>
          <w:kern w:val="0"/>
          <w:szCs w:val="21"/>
        </w:rPr>
        <w:t>从事法律研究</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color w:val="333333"/>
          <w:kern w:val="0"/>
          <w:szCs w:val="21"/>
        </w:rPr>
        <w:t>教学工作并具有中级以上职称的</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color w:val="333333"/>
          <w:kern w:val="0"/>
          <w:szCs w:val="21"/>
        </w:rPr>
        <w:t>具有法律知识、从事人力资源管理或者工会等专业工作满五年的</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color w:val="333333"/>
          <w:kern w:val="0"/>
          <w:szCs w:val="21"/>
        </w:rPr>
        <w:t>律师执业满三年的</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color w:val="333333"/>
          <w:kern w:val="0"/>
          <w:szCs w:val="21"/>
        </w:rPr>
        <w:t>五、论述题（</w:t>
      </w:r>
      <w:r w:rsidRPr="008A6F1C">
        <w:rPr>
          <w:rFonts w:ascii="Helvetica" w:eastAsia="宋体" w:hAnsi="Helvetica" w:cs="宋体"/>
          <w:color w:val="333333"/>
          <w:kern w:val="0"/>
          <w:szCs w:val="21"/>
        </w:rPr>
        <w:t>10</w:t>
      </w:r>
      <w:r w:rsidRPr="008A6F1C">
        <w:rPr>
          <w:rFonts w:ascii="Helvetica" w:eastAsia="宋体" w:hAnsi="Helvetica" w:cs="宋体"/>
          <w:color w:val="333333"/>
          <w:kern w:val="0"/>
          <w:szCs w:val="21"/>
        </w:rPr>
        <w:t>分）</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color w:val="333333"/>
          <w:kern w:val="0"/>
          <w:szCs w:val="21"/>
        </w:rPr>
        <w:t>试论述劳动争议当事人</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color w:val="333333"/>
          <w:kern w:val="0"/>
          <w:szCs w:val="21"/>
        </w:rPr>
        <w:t>答：劳动争议当事人，是维护自己合法权利参加到劳动争议仲裁活动中来的人，包括申请人和被申请人。（</w:t>
      </w:r>
      <w:r w:rsidRPr="008A6F1C">
        <w:rPr>
          <w:rFonts w:ascii="Helvetica" w:eastAsia="宋体" w:hAnsi="Helvetica" w:cs="宋体"/>
          <w:color w:val="333333"/>
          <w:kern w:val="0"/>
          <w:szCs w:val="21"/>
        </w:rPr>
        <w:t>1</w:t>
      </w:r>
      <w:r w:rsidRPr="008A6F1C">
        <w:rPr>
          <w:rFonts w:ascii="Helvetica" w:eastAsia="宋体" w:hAnsi="Helvetica" w:cs="宋体"/>
          <w:color w:val="333333"/>
          <w:kern w:val="0"/>
          <w:szCs w:val="21"/>
        </w:rPr>
        <w:t>分）</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color w:val="333333"/>
          <w:kern w:val="0"/>
          <w:szCs w:val="21"/>
        </w:rPr>
        <w:t>其特征如下：</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color w:val="333333"/>
          <w:kern w:val="0"/>
          <w:szCs w:val="21"/>
        </w:rPr>
        <w:t>一、用人单位与职工为劳动争议的当事人，法人尤其法定代表人参加仲裁活动，依法成立的其他企业或者单位尤其主要负责人参加仲裁活动。（</w:t>
      </w:r>
      <w:r w:rsidRPr="008A6F1C">
        <w:rPr>
          <w:rFonts w:ascii="Helvetica" w:eastAsia="宋体" w:hAnsi="Helvetica" w:cs="宋体"/>
          <w:color w:val="333333"/>
          <w:kern w:val="0"/>
          <w:szCs w:val="21"/>
        </w:rPr>
        <w:t>1</w:t>
      </w:r>
      <w:r w:rsidRPr="008A6F1C">
        <w:rPr>
          <w:rFonts w:ascii="Helvetica" w:eastAsia="宋体" w:hAnsi="Helvetica" w:cs="宋体"/>
          <w:color w:val="333333"/>
          <w:kern w:val="0"/>
          <w:szCs w:val="21"/>
        </w:rPr>
        <w:t>分）</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color w:val="333333"/>
          <w:kern w:val="0"/>
          <w:szCs w:val="21"/>
        </w:rPr>
        <w:lastRenderedPageBreak/>
        <w:t>二、劳动争议当事人必须以自己的名义参加仲裁活动。（</w:t>
      </w:r>
      <w:r w:rsidRPr="008A6F1C">
        <w:rPr>
          <w:rFonts w:ascii="Helvetica" w:eastAsia="宋体" w:hAnsi="Helvetica" w:cs="宋体"/>
          <w:color w:val="333333"/>
          <w:kern w:val="0"/>
          <w:szCs w:val="21"/>
        </w:rPr>
        <w:t>1</w:t>
      </w:r>
      <w:r w:rsidRPr="008A6F1C">
        <w:rPr>
          <w:rFonts w:ascii="Helvetica" w:eastAsia="宋体" w:hAnsi="Helvetica" w:cs="宋体"/>
          <w:color w:val="333333"/>
          <w:kern w:val="0"/>
          <w:szCs w:val="21"/>
        </w:rPr>
        <w:t>分）</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color w:val="333333"/>
          <w:kern w:val="0"/>
          <w:szCs w:val="21"/>
        </w:rPr>
        <w:t>三、劳动争议当事人必须维护自己的合法权利参加仲裁活动。（</w:t>
      </w:r>
      <w:r w:rsidRPr="008A6F1C">
        <w:rPr>
          <w:rFonts w:ascii="Helvetica" w:eastAsia="宋体" w:hAnsi="Helvetica" w:cs="宋体"/>
          <w:color w:val="333333"/>
          <w:kern w:val="0"/>
          <w:szCs w:val="21"/>
        </w:rPr>
        <w:t>1</w:t>
      </w:r>
      <w:r w:rsidRPr="008A6F1C">
        <w:rPr>
          <w:rFonts w:ascii="Helvetica" w:eastAsia="宋体" w:hAnsi="Helvetica" w:cs="宋体"/>
          <w:color w:val="333333"/>
          <w:kern w:val="0"/>
          <w:szCs w:val="21"/>
        </w:rPr>
        <w:t>分）</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color w:val="333333"/>
          <w:kern w:val="0"/>
          <w:szCs w:val="21"/>
        </w:rPr>
        <w:t>劳动争议仲裁当事人的权利如下：</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color w:val="333333"/>
          <w:kern w:val="0"/>
          <w:szCs w:val="21"/>
        </w:rPr>
        <w:t>一、提起仲裁申请，变更和放弃仲裁请求；反驳申请人仲裁请求和提起反诉。（</w:t>
      </w:r>
      <w:r w:rsidRPr="008A6F1C">
        <w:rPr>
          <w:rFonts w:ascii="Helvetica" w:eastAsia="宋体" w:hAnsi="Helvetica" w:cs="宋体"/>
          <w:color w:val="333333"/>
          <w:kern w:val="0"/>
          <w:szCs w:val="21"/>
        </w:rPr>
        <w:t>1</w:t>
      </w:r>
      <w:r w:rsidRPr="008A6F1C">
        <w:rPr>
          <w:rFonts w:ascii="Helvetica" w:eastAsia="宋体" w:hAnsi="Helvetica" w:cs="宋体"/>
          <w:color w:val="333333"/>
          <w:kern w:val="0"/>
          <w:szCs w:val="21"/>
        </w:rPr>
        <w:t>分）</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color w:val="333333"/>
          <w:kern w:val="0"/>
          <w:szCs w:val="21"/>
        </w:rPr>
        <w:t>二、委托代理人参加和完成仲裁程序（</w:t>
      </w:r>
      <w:r w:rsidRPr="008A6F1C">
        <w:rPr>
          <w:rFonts w:ascii="Helvetica" w:eastAsia="宋体" w:hAnsi="Helvetica" w:cs="宋体"/>
          <w:color w:val="333333"/>
          <w:kern w:val="0"/>
          <w:szCs w:val="21"/>
        </w:rPr>
        <w:t>1</w:t>
      </w:r>
      <w:r w:rsidRPr="008A6F1C">
        <w:rPr>
          <w:rFonts w:ascii="Helvetica" w:eastAsia="宋体" w:hAnsi="Helvetica" w:cs="宋体"/>
          <w:color w:val="333333"/>
          <w:kern w:val="0"/>
          <w:szCs w:val="21"/>
        </w:rPr>
        <w:t>分）</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color w:val="333333"/>
          <w:kern w:val="0"/>
          <w:szCs w:val="21"/>
        </w:rPr>
        <w:t>三、申请回避（</w:t>
      </w:r>
      <w:r w:rsidRPr="008A6F1C">
        <w:rPr>
          <w:rFonts w:ascii="Helvetica" w:eastAsia="宋体" w:hAnsi="Helvetica" w:cs="宋体"/>
          <w:color w:val="333333"/>
          <w:kern w:val="0"/>
          <w:szCs w:val="21"/>
        </w:rPr>
        <w:t>1</w:t>
      </w:r>
      <w:r w:rsidRPr="008A6F1C">
        <w:rPr>
          <w:rFonts w:ascii="Helvetica" w:eastAsia="宋体" w:hAnsi="Helvetica" w:cs="宋体"/>
          <w:color w:val="333333"/>
          <w:kern w:val="0"/>
          <w:szCs w:val="21"/>
        </w:rPr>
        <w:t>分）</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color w:val="333333"/>
          <w:kern w:val="0"/>
          <w:szCs w:val="21"/>
        </w:rPr>
        <w:t>四、请求调解和自行调解（</w:t>
      </w:r>
      <w:r w:rsidRPr="008A6F1C">
        <w:rPr>
          <w:rFonts w:ascii="Helvetica" w:eastAsia="宋体" w:hAnsi="Helvetica" w:cs="宋体"/>
          <w:color w:val="333333"/>
          <w:kern w:val="0"/>
          <w:szCs w:val="21"/>
        </w:rPr>
        <w:t>1</w:t>
      </w:r>
      <w:r w:rsidRPr="008A6F1C">
        <w:rPr>
          <w:rFonts w:ascii="Helvetica" w:eastAsia="宋体" w:hAnsi="Helvetica" w:cs="宋体"/>
          <w:color w:val="333333"/>
          <w:kern w:val="0"/>
          <w:szCs w:val="21"/>
        </w:rPr>
        <w:t>分）</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color w:val="333333"/>
          <w:kern w:val="0"/>
          <w:szCs w:val="21"/>
        </w:rPr>
        <w:t>五、有权取证、举证和阅读、复制本案法律文书；有权提出反证（</w:t>
      </w:r>
      <w:r w:rsidRPr="008A6F1C">
        <w:rPr>
          <w:rFonts w:ascii="Helvetica" w:eastAsia="宋体" w:hAnsi="Helvetica" w:cs="宋体"/>
          <w:color w:val="333333"/>
          <w:kern w:val="0"/>
          <w:szCs w:val="21"/>
        </w:rPr>
        <w:t>1</w:t>
      </w:r>
      <w:r w:rsidRPr="008A6F1C">
        <w:rPr>
          <w:rFonts w:ascii="Helvetica" w:eastAsia="宋体" w:hAnsi="Helvetica" w:cs="宋体"/>
          <w:color w:val="333333"/>
          <w:kern w:val="0"/>
          <w:szCs w:val="21"/>
        </w:rPr>
        <w:t>分）</w:t>
      </w:r>
    </w:p>
    <w:p w:rsidR="008A6F1C" w:rsidRPr="008A6F1C" w:rsidRDefault="008A6F1C" w:rsidP="008A6F1C">
      <w:pPr>
        <w:widowControl/>
        <w:shd w:val="clear" w:color="auto" w:fill="FFFFFF"/>
        <w:spacing w:after="150"/>
        <w:jc w:val="left"/>
        <w:rPr>
          <w:rFonts w:ascii="Helvetica" w:eastAsia="宋体" w:hAnsi="Helvetica" w:cs="宋体"/>
          <w:color w:val="333333"/>
          <w:kern w:val="0"/>
          <w:szCs w:val="21"/>
        </w:rPr>
      </w:pPr>
      <w:r w:rsidRPr="008A6F1C">
        <w:rPr>
          <w:rFonts w:ascii="Helvetica" w:eastAsia="宋体" w:hAnsi="Helvetica" w:cs="宋体"/>
          <w:color w:val="333333"/>
          <w:kern w:val="0"/>
          <w:szCs w:val="21"/>
        </w:rPr>
        <w:t>六、依法向人民法院起诉和申请强制执行。（</w:t>
      </w:r>
      <w:r w:rsidRPr="008A6F1C">
        <w:rPr>
          <w:rFonts w:ascii="Helvetica" w:eastAsia="宋体" w:hAnsi="Helvetica" w:cs="宋体"/>
          <w:color w:val="333333"/>
          <w:kern w:val="0"/>
          <w:szCs w:val="21"/>
        </w:rPr>
        <w:t>1</w:t>
      </w:r>
      <w:r w:rsidRPr="008A6F1C">
        <w:rPr>
          <w:rFonts w:ascii="Helvetica" w:eastAsia="宋体" w:hAnsi="Helvetica" w:cs="宋体"/>
          <w:color w:val="333333"/>
          <w:kern w:val="0"/>
          <w:szCs w:val="21"/>
        </w:rPr>
        <w:t>分）</w:t>
      </w:r>
    </w:p>
    <w:p w:rsidR="00ED6CF9" w:rsidRDefault="00ED6CF9">
      <w:pPr>
        <w:rPr>
          <w:rFonts w:hint="eastAsia"/>
        </w:rPr>
      </w:pPr>
      <w:bookmarkStart w:id="0" w:name="_GoBack"/>
      <w:bookmarkEnd w:id="0"/>
    </w:p>
    <w:sectPr w:rsidR="00ED6CF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325A"/>
    <w:rsid w:val="000A325A"/>
    <w:rsid w:val="008A6F1C"/>
    <w:rsid w:val="00ED6C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8A6F1C"/>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8A6F1C"/>
    <w:rPr>
      <w:rFonts w:ascii="宋体" w:eastAsia="宋体" w:hAnsi="宋体" w:cs="宋体"/>
      <w:b/>
      <w:bCs/>
      <w:kern w:val="0"/>
      <w:sz w:val="36"/>
      <w:szCs w:val="36"/>
    </w:rPr>
  </w:style>
  <w:style w:type="paragraph" w:styleId="z-">
    <w:name w:val="HTML Top of Form"/>
    <w:basedOn w:val="a"/>
    <w:next w:val="a"/>
    <w:link w:val="z-Char"/>
    <w:hidden/>
    <w:uiPriority w:val="99"/>
    <w:semiHidden/>
    <w:unhideWhenUsed/>
    <w:rsid w:val="008A6F1C"/>
    <w:pPr>
      <w:widowControl/>
      <w:pBdr>
        <w:bottom w:val="single" w:sz="6" w:space="1" w:color="auto"/>
      </w:pBdr>
      <w:jc w:val="center"/>
    </w:pPr>
    <w:rPr>
      <w:rFonts w:ascii="Arial" w:eastAsia="宋体" w:hAnsi="Arial" w:cs="Arial"/>
      <w:vanish/>
      <w:kern w:val="0"/>
      <w:sz w:val="16"/>
      <w:szCs w:val="16"/>
    </w:rPr>
  </w:style>
  <w:style w:type="character" w:customStyle="1" w:styleId="z-Char">
    <w:name w:val="z-窗体顶端 Char"/>
    <w:basedOn w:val="a0"/>
    <w:link w:val="z-"/>
    <w:uiPriority w:val="99"/>
    <w:semiHidden/>
    <w:rsid w:val="008A6F1C"/>
    <w:rPr>
      <w:rFonts w:ascii="Arial" w:eastAsia="宋体" w:hAnsi="Arial" w:cs="Arial"/>
      <w:vanish/>
      <w:kern w:val="0"/>
      <w:sz w:val="16"/>
      <w:szCs w:val="16"/>
    </w:rPr>
  </w:style>
  <w:style w:type="paragraph" w:styleId="z-0">
    <w:name w:val="HTML Bottom of Form"/>
    <w:basedOn w:val="a"/>
    <w:next w:val="a"/>
    <w:link w:val="z-Char0"/>
    <w:hidden/>
    <w:uiPriority w:val="99"/>
    <w:semiHidden/>
    <w:unhideWhenUsed/>
    <w:rsid w:val="008A6F1C"/>
    <w:pPr>
      <w:widowControl/>
      <w:pBdr>
        <w:top w:val="single" w:sz="6" w:space="1" w:color="auto"/>
      </w:pBdr>
      <w:jc w:val="center"/>
    </w:pPr>
    <w:rPr>
      <w:rFonts w:ascii="Arial" w:eastAsia="宋体" w:hAnsi="Arial" w:cs="Arial"/>
      <w:vanish/>
      <w:kern w:val="0"/>
      <w:sz w:val="16"/>
      <w:szCs w:val="16"/>
    </w:rPr>
  </w:style>
  <w:style w:type="character" w:customStyle="1" w:styleId="z-Char0">
    <w:name w:val="z-窗体底端 Char"/>
    <w:basedOn w:val="a0"/>
    <w:link w:val="z-0"/>
    <w:uiPriority w:val="99"/>
    <w:semiHidden/>
    <w:rsid w:val="008A6F1C"/>
    <w:rPr>
      <w:rFonts w:ascii="Arial" w:eastAsia="宋体" w:hAnsi="Arial" w:cs="Arial"/>
      <w:vanish/>
      <w:kern w:val="0"/>
      <w:sz w:val="16"/>
      <w:szCs w:val="16"/>
    </w:rPr>
  </w:style>
  <w:style w:type="paragraph" w:styleId="a3">
    <w:name w:val="Normal (Web)"/>
    <w:basedOn w:val="a"/>
    <w:uiPriority w:val="99"/>
    <w:semiHidden/>
    <w:unhideWhenUsed/>
    <w:rsid w:val="008A6F1C"/>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8A6F1C"/>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8A6F1C"/>
    <w:rPr>
      <w:rFonts w:ascii="宋体" w:eastAsia="宋体" w:hAnsi="宋体" w:cs="宋体"/>
      <w:b/>
      <w:bCs/>
      <w:kern w:val="0"/>
      <w:sz w:val="36"/>
      <w:szCs w:val="36"/>
    </w:rPr>
  </w:style>
  <w:style w:type="paragraph" w:styleId="z-">
    <w:name w:val="HTML Top of Form"/>
    <w:basedOn w:val="a"/>
    <w:next w:val="a"/>
    <w:link w:val="z-Char"/>
    <w:hidden/>
    <w:uiPriority w:val="99"/>
    <w:semiHidden/>
    <w:unhideWhenUsed/>
    <w:rsid w:val="008A6F1C"/>
    <w:pPr>
      <w:widowControl/>
      <w:pBdr>
        <w:bottom w:val="single" w:sz="6" w:space="1" w:color="auto"/>
      </w:pBdr>
      <w:jc w:val="center"/>
    </w:pPr>
    <w:rPr>
      <w:rFonts w:ascii="Arial" w:eastAsia="宋体" w:hAnsi="Arial" w:cs="Arial"/>
      <w:vanish/>
      <w:kern w:val="0"/>
      <w:sz w:val="16"/>
      <w:szCs w:val="16"/>
    </w:rPr>
  </w:style>
  <w:style w:type="character" w:customStyle="1" w:styleId="z-Char">
    <w:name w:val="z-窗体顶端 Char"/>
    <w:basedOn w:val="a0"/>
    <w:link w:val="z-"/>
    <w:uiPriority w:val="99"/>
    <w:semiHidden/>
    <w:rsid w:val="008A6F1C"/>
    <w:rPr>
      <w:rFonts w:ascii="Arial" w:eastAsia="宋体" w:hAnsi="Arial" w:cs="Arial"/>
      <w:vanish/>
      <w:kern w:val="0"/>
      <w:sz w:val="16"/>
      <w:szCs w:val="16"/>
    </w:rPr>
  </w:style>
  <w:style w:type="paragraph" w:styleId="z-0">
    <w:name w:val="HTML Bottom of Form"/>
    <w:basedOn w:val="a"/>
    <w:next w:val="a"/>
    <w:link w:val="z-Char0"/>
    <w:hidden/>
    <w:uiPriority w:val="99"/>
    <w:semiHidden/>
    <w:unhideWhenUsed/>
    <w:rsid w:val="008A6F1C"/>
    <w:pPr>
      <w:widowControl/>
      <w:pBdr>
        <w:top w:val="single" w:sz="6" w:space="1" w:color="auto"/>
      </w:pBdr>
      <w:jc w:val="center"/>
    </w:pPr>
    <w:rPr>
      <w:rFonts w:ascii="Arial" w:eastAsia="宋体" w:hAnsi="Arial" w:cs="Arial"/>
      <w:vanish/>
      <w:kern w:val="0"/>
      <w:sz w:val="16"/>
      <w:szCs w:val="16"/>
    </w:rPr>
  </w:style>
  <w:style w:type="character" w:customStyle="1" w:styleId="z-Char0">
    <w:name w:val="z-窗体底端 Char"/>
    <w:basedOn w:val="a0"/>
    <w:link w:val="z-0"/>
    <w:uiPriority w:val="99"/>
    <w:semiHidden/>
    <w:rsid w:val="008A6F1C"/>
    <w:rPr>
      <w:rFonts w:ascii="Arial" w:eastAsia="宋体" w:hAnsi="Arial" w:cs="Arial"/>
      <w:vanish/>
      <w:kern w:val="0"/>
      <w:sz w:val="16"/>
      <w:szCs w:val="16"/>
    </w:rPr>
  </w:style>
  <w:style w:type="paragraph" w:styleId="a3">
    <w:name w:val="Normal (Web)"/>
    <w:basedOn w:val="a"/>
    <w:uiPriority w:val="99"/>
    <w:semiHidden/>
    <w:unhideWhenUsed/>
    <w:rsid w:val="008A6F1C"/>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155082">
      <w:bodyDiv w:val="1"/>
      <w:marLeft w:val="0"/>
      <w:marRight w:val="0"/>
      <w:marTop w:val="0"/>
      <w:marBottom w:val="0"/>
      <w:divBdr>
        <w:top w:val="none" w:sz="0" w:space="0" w:color="auto"/>
        <w:left w:val="none" w:sz="0" w:space="0" w:color="auto"/>
        <w:bottom w:val="none" w:sz="0" w:space="0" w:color="auto"/>
        <w:right w:val="none" w:sz="0" w:space="0" w:color="auto"/>
      </w:divBdr>
      <w:divsChild>
        <w:div w:id="1795295287">
          <w:marLeft w:val="0"/>
          <w:marRight w:val="0"/>
          <w:marTop w:val="0"/>
          <w:marBottom w:val="0"/>
          <w:divBdr>
            <w:top w:val="none" w:sz="0" w:space="0" w:color="auto"/>
            <w:left w:val="none" w:sz="0" w:space="0" w:color="auto"/>
            <w:bottom w:val="none" w:sz="0" w:space="0" w:color="auto"/>
            <w:right w:val="none" w:sz="0" w:space="0" w:color="auto"/>
          </w:divBdr>
          <w:divsChild>
            <w:div w:id="792137235">
              <w:marLeft w:val="0"/>
              <w:marRight w:val="0"/>
              <w:marTop w:val="0"/>
              <w:marBottom w:val="0"/>
              <w:divBdr>
                <w:top w:val="none" w:sz="0" w:space="0" w:color="auto"/>
                <w:left w:val="none" w:sz="0" w:space="0" w:color="auto"/>
                <w:bottom w:val="none" w:sz="0" w:space="0" w:color="auto"/>
                <w:right w:val="none" w:sz="0" w:space="0" w:color="auto"/>
              </w:divBdr>
              <w:divsChild>
                <w:div w:id="1749955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293</Words>
  <Characters>1672</Characters>
  <Application>Microsoft Office Word</Application>
  <DocSecurity>0</DocSecurity>
  <Lines>13</Lines>
  <Paragraphs>3</Paragraphs>
  <ScaleCrop>false</ScaleCrop>
  <Company/>
  <LinksUpToDate>false</LinksUpToDate>
  <CharactersWithSpaces>1962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xb21cn</dc:creator>
  <cp:keywords/>
  <dc:description/>
  <cp:lastModifiedBy>xb21cn</cp:lastModifiedBy>
  <cp:revision>2</cp:revision>
  <dcterms:created xsi:type="dcterms:W3CDTF">2020-06-23T03:00:00Z</dcterms:created>
  <dcterms:modified xsi:type="dcterms:W3CDTF">2020-06-23T03:00:00Z</dcterms:modified>
</cp:coreProperties>
</file>