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6CFC" w:rsidRPr="00746CFC" w:rsidRDefault="00746CFC" w:rsidP="00746CFC">
      <w:pPr>
        <w:widowControl/>
        <w:shd w:val="clear" w:color="auto" w:fill="FFFFFF"/>
        <w:spacing w:before="150" w:after="150" w:line="600" w:lineRule="atLeast"/>
        <w:jc w:val="left"/>
        <w:outlineLvl w:val="1"/>
        <w:rPr>
          <w:rFonts w:ascii="Helvetica" w:eastAsia="宋体" w:hAnsi="Helvetica" w:cs="宋体"/>
          <w:color w:val="333333"/>
          <w:kern w:val="0"/>
          <w:sz w:val="42"/>
          <w:szCs w:val="42"/>
        </w:rPr>
      </w:pPr>
      <w:r w:rsidRPr="00746CFC">
        <w:rPr>
          <w:rFonts w:ascii="Helvetica" w:eastAsia="宋体" w:hAnsi="Helvetica" w:cs="宋体"/>
          <w:color w:val="333333"/>
          <w:kern w:val="0"/>
          <w:sz w:val="42"/>
          <w:szCs w:val="42"/>
        </w:rPr>
        <w:t>2016</w:t>
      </w:r>
      <w:r w:rsidRPr="00746CFC">
        <w:rPr>
          <w:rFonts w:ascii="Helvetica" w:eastAsia="宋体" w:hAnsi="Helvetica" w:cs="宋体"/>
          <w:color w:val="333333"/>
          <w:kern w:val="0"/>
          <w:sz w:val="42"/>
          <w:szCs w:val="42"/>
        </w:rPr>
        <w:t>年试题</w:t>
      </w:r>
    </w:p>
    <w:p w:rsidR="00746CFC" w:rsidRPr="00746CFC" w:rsidRDefault="00746CFC" w:rsidP="00746CFC">
      <w:pPr>
        <w:widowControl/>
        <w:pBdr>
          <w:bottom w:val="single" w:sz="6" w:space="1" w:color="auto"/>
        </w:pBdr>
        <w:jc w:val="center"/>
        <w:rPr>
          <w:rFonts w:ascii="Arial" w:eastAsia="宋体" w:hAnsi="Arial" w:cs="Arial" w:hint="eastAsia"/>
          <w:vanish/>
          <w:kern w:val="0"/>
          <w:sz w:val="16"/>
          <w:szCs w:val="16"/>
        </w:rPr>
      </w:pPr>
      <w:r w:rsidRPr="00746CFC">
        <w:rPr>
          <w:rFonts w:ascii="Arial" w:eastAsia="宋体" w:hAnsi="Arial" w:cs="Arial" w:hint="eastAsia"/>
          <w:vanish/>
          <w:kern w:val="0"/>
          <w:sz w:val="16"/>
          <w:szCs w:val="16"/>
        </w:rPr>
        <w:t>窗体顶端</w:t>
      </w:r>
    </w:p>
    <w:p w:rsidR="00746CFC" w:rsidRPr="00746CFC" w:rsidRDefault="00746CFC" w:rsidP="00746CFC">
      <w:pPr>
        <w:widowControl/>
        <w:pBdr>
          <w:top w:val="single" w:sz="6" w:space="1" w:color="auto"/>
        </w:pBdr>
        <w:jc w:val="center"/>
        <w:rPr>
          <w:rFonts w:ascii="Arial" w:eastAsia="宋体" w:hAnsi="Arial" w:cs="Arial" w:hint="eastAsia"/>
          <w:vanish/>
          <w:kern w:val="0"/>
          <w:sz w:val="16"/>
          <w:szCs w:val="16"/>
        </w:rPr>
      </w:pPr>
      <w:r w:rsidRPr="00746CFC">
        <w:rPr>
          <w:rFonts w:ascii="Arial" w:eastAsia="宋体" w:hAnsi="Arial" w:cs="Arial" w:hint="eastAsia"/>
          <w:vanish/>
          <w:kern w:val="0"/>
          <w:sz w:val="16"/>
          <w:szCs w:val="16"/>
        </w:rPr>
        <w:t>窗体底端</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b/>
          <w:bCs/>
          <w:color w:val="333333"/>
          <w:kern w:val="0"/>
          <w:szCs w:val="21"/>
        </w:rPr>
        <w:t>劳动争议与仲裁讲座复习指导试题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一、单项选择题（本大题共</w:t>
      </w:r>
      <w:r w:rsidRPr="00746CFC">
        <w:rPr>
          <w:rFonts w:ascii="Helvetica" w:eastAsia="宋体" w:hAnsi="Helvetica" w:cs="宋体"/>
          <w:b/>
          <w:bCs/>
          <w:color w:val="333333"/>
          <w:kern w:val="0"/>
          <w:szCs w:val="21"/>
        </w:rPr>
        <w:t>25</w:t>
      </w:r>
      <w:r w:rsidRPr="00746CFC">
        <w:rPr>
          <w:rFonts w:ascii="Helvetica" w:eastAsia="宋体" w:hAnsi="Helvetica" w:cs="宋体"/>
          <w:b/>
          <w:bCs/>
          <w:color w:val="333333"/>
          <w:kern w:val="0"/>
          <w:szCs w:val="21"/>
        </w:rPr>
        <w:t>小题，每小题</w:t>
      </w:r>
      <w:r w:rsidRPr="00746CFC">
        <w:rPr>
          <w:rFonts w:ascii="Helvetica" w:eastAsia="宋体" w:hAnsi="Helvetica" w:cs="宋体"/>
          <w:b/>
          <w:bCs/>
          <w:color w:val="333333"/>
          <w:kern w:val="0"/>
          <w:szCs w:val="21"/>
        </w:rPr>
        <w:t>1</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25</w:t>
      </w:r>
      <w:r w:rsidRPr="00746CFC">
        <w:rPr>
          <w:rFonts w:ascii="Helvetica" w:eastAsia="宋体" w:hAnsi="Helvetica" w:cs="宋体"/>
          <w:b/>
          <w:bCs/>
          <w:color w:val="333333"/>
          <w:kern w:val="0"/>
          <w:szCs w:val="21"/>
        </w:rPr>
        <w:t>分）在每小题列出的四个备选项中只有一个是符合题目要求的．请将其选出并将</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答题卡</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的相应代码涂黑。错涂、多涂或未涂均无分。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、根据我国法律规定，下列不能作为劳动争议主体的是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．具有劳动权利能力和劳动行为能力的中国公民</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．中国境内具有劳动权利能力和劳动行为能力的外国公民</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．所有具有劳动权利能力和劳动行为能力的外国公民</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．各类独立的企业法人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、下列对劳动争议与民事争议的区别理解错误的是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．劳动争议发生在平等的主体之间，而民事争议则发生在特定的主体之间</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．劳动争议双方存在一定的隶属关系，而民事争议双方则是完全平等的关系</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．相对来讲，劳动争议的社会影响一般比民事争议严重</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．民事争议可以直接进入诉讼程序而无需前置程序，而劳动争议则不能</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、根据我国相关法律规定，最终处理劳动争议的机构是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．人民法院</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．当地人民政府</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．劳动争议仲裁委员会</w:t>
      </w:r>
      <w:r w:rsidRPr="00746CFC">
        <w:rPr>
          <w:rFonts w:ascii="Helvetica" w:eastAsia="宋体" w:hAnsi="Helvetica" w:cs="宋体"/>
          <w:color w:val="333333"/>
          <w:kern w:val="0"/>
          <w:szCs w:val="21"/>
        </w:rPr>
        <w:t xml:space="preserve">              D</w:t>
      </w:r>
      <w:r w:rsidRPr="00746CFC">
        <w:rPr>
          <w:rFonts w:ascii="Helvetica" w:eastAsia="宋体" w:hAnsi="Helvetica" w:cs="宋体"/>
          <w:color w:val="333333"/>
          <w:kern w:val="0"/>
          <w:szCs w:val="21"/>
        </w:rPr>
        <w:t>．当地人大常委会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、中国已逐步形成了有中国特色的劳动争议处理制度，我国现行的劳动争议处理制度是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．一调一裁一审</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．三调一裁两审</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一调两裁两审</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．一调一裁两审</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、我国人民法院处理劳动争议的必经程序是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．协商</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．调解</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．劳动仲裁</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．诉讼</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6</w:t>
      </w:r>
      <w:r w:rsidRPr="00746CFC">
        <w:rPr>
          <w:rFonts w:ascii="Helvetica" w:eastAsia="宋体" w:hAnsi="Helvetica" w:cs="宋体"/>
          <w:color w:val="333333"/>
          <w:kern w:val="0"/>
          <w:szCs w:val="21"/>
        </w:rPr>
        <w:t>、狭义的劳动争议调解是指</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．人民法院的调解</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．人民调解委员会的调解</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．企业劳动争议调解委员会的调解</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．劳动争议仲裁委员会的调解</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7</w:t>
      </w:r>
      <w:r w:rsidRPr="00746CFC">
        <w:rPr>
          <w:rFonts w:ascii="Helvetica" w:eastAsia="宋体" w:hAnsi="Helvetica" w:cs="宋体"/>
          <w:color w:val="333333"/>
          <w:kern w:val="0"/>
          <w:szCs w:val="21"/>
        </w:rPr>
        <w:t>、下列属于劳动争议调解特征的是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．调解主体特定</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．调解过程程序固定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．具有强制执行效力</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．调解内容固定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8</w:t>
      </w:r>
      <w:r w:rsidRPr="00746CFC">
        <w:rPr>
          <w:rFonts w:ascii="Helvetica" w:eastAsia="宋体" w:hAnsi="Helvetica" w:cs="宋体"/>
          <w:color w:val="333333"/>
          <w:kern w:val="0"/>
          <w:szCs w:val="21"/>
        </w:rPr>
        <w:t>、劳动争议调解协议的效力具有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．强制执行力</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．自觉履行的后果</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．与劳动争议仲裁委员会裁决同等的法律后果</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．与人民法院的判决具有同等的法律后果</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9</w:t>
      </w:r>
      <w:r w:rsidRPr="00746CFC">
        <w:rPr>
          <w:rFonts w:ascii="Helvetica" w:eastAsia="宋体" w:hAnsi="Helvetica" w:cs="宋体"/>
          <w:color w:val="333333"/>
          <w:kern w:val="0"/>
          <w:szCs w:val="21"/>
        </w:rPr>
        <w:t>、根据《</w:t>
      </w:r>
      <w:hyperlink r:id="rId5" w:tooltip="中华人民共和国劳动争议调解仲裁法" w:history="1">
        <w:r w:rsidRPr="00746CFC">
          <w:rPr>
            <w:rFonts w:ascii="Helvetica" w:eastAsia="宋体" w:hAnsi="Helvetica" w:cs="宋体"/>
            <w:color w:val="2C3E50"/>
            <w:kern w:val="0"/>
            <w:szCs w:val="21"/>
          </w:rPr>
          <w:t>中华人民共和国劳动争议调解仲裁法</w:t>
        </w:r>
      </w:hyperlink>
      <w:r w:rsidRPr="00746CFC">
        <w:rPr>
          <w:rFonts w:ascii="Helvetica" w:eastAsia="宋体" w:hAnsi="Helvetica" w:cs="宋体"/>
          <w:color w:val="333333"/>
          <w:kern w:val="0"/>
          <w:szCs w:val="21"/>
        </w:rPr>
        <w:t>》有关规定，劳动争议发生后当事人可以依法申请仲裁，该法定期限为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个月</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个月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6</w:t>
      </w:r>
      <w:r w:rsidRPr="00746CFC">
        <w:rPr>
          <w:rFonts w:ascii="Helvetica" w:eastAsia="宋体" w:hAnsi="Helvetica" w:cs="宋体"/>
          <w:color w:val="333333"/>
          <w:kern w:val="0"/>
          <w:szCs w:val="21"/>
        </w:rPr>
        <w:t>个月</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年</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、根据《劳动争议调解仲裁法》规定，下列劳动争议，仲裁裁决为终局裁决，裁决书自发出之日起发生法律效力的是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．追索劳动报酬、工伤医疗费、经济补偿或者赔偿金，不超过当地月最低工资标准：</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个月金额的争议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．因执行国家的劳动标准在工作时问、休息休假、社会保险等方面发生的争议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．因执行国家的劳动条件、劳动环境等劳动标准方面发生的争议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．因执行国家有关法规对妇女怀孕期的保护的规定而发生的劳动争议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11</w:t>
      </w:r>
      <w:r w:rsidRPr="00746CFC">
        <w:rPr>
          <w:rFonts w:ascii="Helvetica" w:eastAsia="宋体" w:hAnsi="Helvetica" w:cs="宋体"/>
          <w:color w:val="333333"/>
          <w:kern w:val="0"/>
          <w:szCs w:val="21"/>
        </w:rPr>
        <w:t>、下列各项不属于我国劳动争议仲裁委员会组成代表的是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．劳动行政部门代表</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．同级工会代表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．劳工代表</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．用人单位方面的代表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12</w:t>
      </w:r>
      <w:r w:rsidRPr="00746CFC">
        <w:rPr>
          <w:rFonts w:ascii="Helvetica" w:eastAsia="宋体" w:hAnsi="Helvetica" w:cs="宋体"/>
          <w:color w:val="333333"/>
          <w:kern w:val="0"/>
          <w:szCs w:val="21"/>
        </w:rPr>
        <w:t>、我国劳动争议仲裁委员会的性质是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．民间机构</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．准司法机构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．国家机关</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．特殊的事业单位法人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13</w:t>
      </w:r>
      <w:r w:rsidRPr="00746CFC">
        <w:rPr>
          <w:rFonts w:ascii="Helvetica" w:eastAsia="宋体" w:hAnsi="Helvetica" w:cs="宋体"/>
          <w:color w:val="333333"/>
          <w:kern w:val="0"/>
          <w:szCs w:val="21"/>
        </w:rPr>
        <w:t>、下列各项不属于劳动争议仲裁特征的是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．独特的三方原则</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．属于强制仲裁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．属于行政仲裁</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．诉讼的前置程序</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14</w:t>
      </w:r>
      <w:r w:rsidRPr="00746CFC">
        <w:rPr>
          <w:rFonts w:ascii="Helvetica" w:eastAsia="宋体" w:hAnsi="Helvetica" w:cs="宋体"/>
          <w:color w:val="333333"/>
          <w:kern w:val="0"/>
          <w:szCs w:val="21"/>
        </w:rPr>
        <w:t>、劳动争议仲裁调解书发生法律效力的时间是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．一经送达当事人</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．当事人收到调解书</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日后</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．当事人收到调解书</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日后</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．当事人不向人民法院起诉时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、简易仲裁庭负责处理简单劳动争议案件，组成简易仲裁庭的仲裁员共</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名</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名</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名</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名</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16</w:t>
      </w:r>
      <w:r w:rsidRPr="00746CFC">
        <w:rPr>
          <w:rFonts w:ascii="Helvetica" w:eastAsia="宋体" w:hAnsi="Helvetica" w:cs="宋体"/>
          <w:color w:val="333333"/>
          <w:kern w:val="0"/>
          <w:szCs w:val="21"/>
        </w:rPr>
        <w:t>、广义的劳动争议仲裁当事人除了申诉人和被诉人外，还包括</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．鉴定人</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．第三人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．代理人</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．证人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17</w:t>
      </w:r>
      <w:r w:rsidRPr="00746CFC">
        <w:rPr>
          <w:rFonts w:ascii="Helvetica" w:eastAsia="宋体" w:hAnsi="Helvetica" w:cs="宋体"/>
          <w:color w:val="333333"/>
          <w:kern w:val="0"/>
          <w:szCs w:val="21"/>
        </w:rPr>
        <w:t>、劳动争议仲裁裁决书发生法律效力的时间是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．作出裁决书之日</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．一经送达当事人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．当事人收到裁决书</w:t>
      </w:r>
      <w:r w:rsidRPr="00746CFC">
        <w:rPr>
          <w:rFonts w:ascii="Helvetica" w:eastAsia="宋体" w:hAnsi="Helvetica" w:cs="宋体"/>
          <w:color w:val="333333"/>
          <w:kern w:val="0"/>
          <w:szCs w:val="21"/>
        </w:rPr>
        <w:t>l5</w:t>
      </w:r>
      <w:r w:rsidRPr="00746CFC">
        <w:rPr>
          <w:rFonts w:ascii="Helvetica" w:eastAsia="宋体" w:hAnsi="Helvetica" w:cs="宋体"/>
          <w:color w:val="333333"/>
          <w:kern w:val="0"/>
          <w:szCs w:val="21"/>
        </w:rPr>
        <w:t>日后不向人民法院起诉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．当事人收到裁决书</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日后不向人民法院起诉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18</w:t>
      </w:r>
      <w:r w:rsidRPr="00746CFC">
        <w:rPr>
          <w:rFonts w:ascii="Helvetica" w:eastAsia="宋体" w:hAnsi="Helvetica" w:cs="宋体"/>
          <w:color w:val="333333"/>
          <w:kern w:val="0"/>
          <w:szCs w:val="21"/>
        </w:rPr>
        <w:t>、下列关于集体劳动争议的处理，说法错误的是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处理集体劳动争议，仲裁委员会应自当收到争议申诉之臼起</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日内作出受理或者不受理的决定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．对于职工</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人以上的集体劳动争议，仲裁委员会可以组成特别仲裁庭</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．仲裁庭处理劳动争议案件，应自当组成仲裁庭之日起</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日内结束</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．因签订集体合同发生争议，当事人协调解决不成，可以向劳动争议仲裁委员会申请仲裁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19</w:t>
      </w:r>
      <w:r w:rsidRPr="00746CFC">
        <w:rPr>
          <w:rFonts w:ascii="Helvetica" w:eastAsia="宋体" w:hAnsi="Helvetica" w:cs="宋体"/>
          <w:color w:val="333333"/>
          <w:kern w:val="0"/>
          <w:szCs w:val="21"/>
        </w:rPr>
        <w:t>、我国人民法院审理劳动争议案件的基本组织形式是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．合议制</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．独任制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．复合制</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．多层制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20</w:t>
      </w:r>
      <w:r w:rsidRPr="00746CFC">
        <w:rPr>
          <w:rFonts w:ascii="Helvetica" w:eastAsia="宋体" w:hAnsi="Helvetica" w:cs="宋体"/>
          <w:color w:val="333333"/>
          <w:kern w:val="0"/>
          <w:szCs w:val="21"/>
        </w:rPr>
        <w:t>、劳动争议诉讼证据按照其来源，可分为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．本证与反证</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．直接证据与间接证据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．原始证据与传来证据</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．书证与物证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21</w:t>
      </w:r>
      <w:r w:rsidRPr="00746CFC">
        <w:rPr>
          <w:rFonts w:ascii="Helvetica" w:eastAsia="宋体" w:hAnsi="Helvetica" w:cs="宋体"/>
          <w:color w:val="333333"/>
          <w:kern w:val="0"/>
          <w:szCs w:val="21"/>
        </w:rPr>
        <w:t>、按照当事人的住所所在地与其所在人民法院的隶属关系来确定管辖的是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．专属管辖</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．特别地域管辖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．一般地域管辖</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约定管辖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22</w:t>
      </w:r>
      <w:r w:rsidRPr="00746CFC">
        <w:rPr>
          <w:rFonts w:ascii="Helvetica" w:eastAsia="宋体" w:hAnsi="Helvetica" w:cs="宋体"/>
          <w:color w:val="333333"/>
          <w:kern w:val="0"/>
          <w:szCs w:val="21"/>
        </w:rPr>
        <w:t>、人民法院受理案件后．因发现对该案件本法院没有管辖权，而依法将案件移送给有管辖权的人民法院审理，这种管辖叫</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．地域管辖</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．级别管辖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．管辖权转移</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．移送管辖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23</w:t>
      </w:r>
      <w:r w:rsidRPr="00746CFC">
        <w:rPr>
          <w:rFonts w:ascii="Helvetica" w:eastAsia="宋体" w:hAnsi="Helvetica" w:cs="宋体"/>
          <w:color w:val="333333"/>
          <w:kern w:val="0"/>
          <w:szCs w:val="21"/>
        </w:rPr>
        <w:t>、在劳动争议诉讼中，因用人单位作出减少劳动报酬的决定而发生劳动争议的，举证责任规则是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．由用人单位负举证责任</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．由劳动者负举证责任</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C</w:t>
      </w:r>
      <w:r w:rsidRPr="00746CFC">
        <w:rPr>
          <w:rFonts w:ascii="Helvetica" w:eastAsia="宋体" w:hAnsi="Helvetica" w:cs="宋体"/>
          <w:color w:val="333333"/>
          <w:kern w:val="0"/>
          <w:szCs w:val="21"/>
        </w:rPr>
        <w:t>．出用人单位、劳动者共同负举证责任</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．谁主张，谁举证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24</w:t>
      </w:r>
      <w:r w:rsidRPr="00746CFC">
        <w:rPr>
          <w:rFonts w:ascii="Helvetica" w:eastAsia="宋体" w:hAnsi="Helvetica" w:cs="宋体"/>
          <w:color w:val="333333"/>
          <w:kern w:val="0"/>
          <w:szCs w:val="21"/>
        </w:rPr>
        <w:t>、人民法院审理劳动争议案件时，可以延期审理的情形是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A. </w:t>
      </w:r>
      <w:r w:rsidRPr="00746CFC">
        <w:rPr>
          <w:rFonts w:ascii="Helvetica" w:eastAsia="宋体" w:hAnsi="Helvetica" w:cs="宋体"/>
          <w:color w:val="333333"/>
          <w:kern w:val="0"/>
          <w:szCs w:val="21"/>
        </w:rPr>
        <w:t>劳动者丧失诉讼行为能力</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．当事人临时提出回避申请的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．原告没有正当理由拒不到庭的</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．被告没有正当理由拒不到庭的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25</w:t>
      </w:r>
      <w:r w:rsidRPr="00746CFC">
        <w:rPr>
          <w:rFonts w:ascii="Helvetica" w:eastAsia="宋体" w:hAnsi="Helvetica" w:cs="宋体"/>
          <w:color w:val="333333"/>
          <w:kern w:val="0"/>
          <w:szCs w:val="21"/>
        </w:rPr>
        <w:t>、人民法院公告送达诉讼文书的，自发出公告之日起，视为送达的日期是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日</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日</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60</w:t>
      </w:r>
      <w:r w:rsidRPr="00746CFC">
        <w:rPr>
          <w:rFonts w:ascii="Helvetica" w:eastAsia="宋体" w:hAnsi="Helvetica" w:cs="宋体"/>
          <w:color w:val="333333"/>
          <w:kern w:val="0"/>
          <w:szCs w:val="21"/>
        </w:rPr>
        <w:t>日</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90</w:t>
      </w:r>
      <w:r w:rsidRPr="00746CFC">
        <w:rPr>
          <w:rFonts w:ascii="Helvetica" w:eastAsia="宋体" w:hAnsi="Helvetica" w:cs="宋体"/>
          <w:color w:val="333333"/>
          <w:kern w:val="0"/>
          <w:szCs w:val="21"/>
        </w:rPr>
        <w:t>日</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二、多项选择题</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本大题共</w:t>
      </w:r>
      <w:r w:rsidRPr="00746CFC">
        <w:rPr>
          <w:rFonts w:ascii="Helvetica" w:eastAsia="宋体" w:hAnsi="Helvetica" w:cs="宋体"/>
          <w:b/>
          <w:bCs/>
          <w:color w:val="333333"/>
          <w:kern w:val="0"/>
          <w:szCs w:val="21"/>
        </w:rPr>
        <w:t>5</w:t>
      </w:r>
      <w:r w:rsidRPr="00746CFC">
        <w:rPr>
          <w:rFonts w:ascii="Helvetica" w:eastAsia="宋体" w:hAnsi="Helvetica" w:cs="宋体"/>
          <w:b/>
          <w:bCs/>
          <w:color w:val="333333"/>
          <w:kern w:val="0"/>
          <w:szCs w:val="21"/>
        </w:rPr>
        <w:t>小题．每小题</w:t>
      </w:r>
      <w:r w:rsidRPr="00746CFC">
        <w:rPr>
          <w:rFonts w:ascii="Helvetica" w:eastAsia="宋体" w:hAnsi="Helvetica" w:cs="宋体"/>
          <w:b/>
          <w:bCs/>
          <w:color w:val="333333"/>
          <w:kern w:val="0"/>
          <w:szCs w:val="21"/>
        </w:rPr>
        <w:t>2</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10</w:t>
      </w:r>
      <w:r w:rsidRPr="00746CFC">
        <w:rPr>
          <w:rFonts w:ascii="Helvetica" w:eastAsia="宋体" w:hAnsi="Helvetica" w:cs="宋体"/>
          <w:b/>
          <w:bCs/>
          <w:color w:val="333333"/>
          <w:kern w:val="0"/>
          <w:szCs w:val="21"/>
        </w:rPr>
        <w:t>分</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在每小题列出的五个备选项中至少有两个是符合题目要求的，请将其选出并将</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答题卡</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的相应代码涂黑。错涂、多涂、少涂或未涂均无分。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26</w:t>
      </w:r>
      <w:r w:rsidRPr="00746CFC">
        <w:rPr>
          <w:rFonts w:ascii="Helvetica" w:eastAsia="宋体" w:hAnsi="Helvetica" w:cs="宋体"/>
          <w:color w:val="333333"/>
          <w:kern w:val="0"/>
          <w:szCs w:val="21"/>
        </w:rPr>
        <w:t>、下列属于劳动争议处理机构的有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．用人单位工会</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．用人单位劳动争议调解委员会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．劳动争议仲裁委员会</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．人民法院</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．当地人大常委会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27</w:t>
      </w:r>
      <w:r w:rsidRPr="00746CFC">
        <w:rPr>
          <w:rFonts w:ascii="Helvetica" w:eastAsia="宋体" w:hAnsi="Helvetica" w:cs="宋体"/>
          <w:color w:val="333333"/>
          <w:kern w:val="0"/>
          <w:szCs w:val="21"/>
        </w:rPr>
        <w:t>、根据《劳动争议调解仲裁法》规定，下列属于仲裁时教中断的有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．当事人一方向对方当事人主张权利</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．当事人一方向有关部门请求权利救济</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．对方当事人同意履行义务</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．由于地震、水灾等不可抗力事件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．由于当事人突然患病住院或者身受重伤等事由，无法在时效期内提出仲裁申请</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28</w:t>
      </w:r>
      <w:r w:rsidRPr="00746CFC">
        <w:rPr>
          <w:rFonts w:ascii="Helvetica" w:eastAsia="宋体" w:hAnsi="Helvetica" w:cs="宋体"/>
          <w:color w:val="333333"/>
          <w:kern w:val="0"/>
          <w:szCs w:val="21"/>
        </w:rPr>
        <w:t>、下列对劳动争议处理程序的理解正确的有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．劳动争议处理包括协商、调解、仲裁、诉讼等处理程序</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．协商是自愿选择程序，而调解则是必经的前置程序</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．仲裁是人民法院审理案件必经的前置程序</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．人民法院审判是解决劳动争议最终程序</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．协商和调解均是自愿选择的程序</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29</w:t>
      </w:r>
      <w:r w:rsidRPr="00746CFC">
        <w:rPr>
          <w:rFonts w:ascii="Helvetica" w:eastAsia="宋体" w:hAnsi="Helvetica" w:cs="宋体"/>
          <w:color w:val="333333"/>
          <w:kern w:val="0"/>
          <w:szCs w:val="21"/>
        </w:rPr>
        <w:t>、根据我国相关法律规定，劳动行政处罚的种类主要包括</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．警告与通报批评</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．罚款</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．吊销劳动行政许可证</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．责令停产停业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．征收滞纳金</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、人民法院在审理劳动争议案件时，可按撤诉处理的情形包括</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．原告经传票传唤无正当理由拒不到庭的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B</w:t>
      </w:r>
      <w:r w:rsidRPr="00746CFC">
        <w:rPr>
          <w:rFonts w:ascii="Helvetica" w:eastAsia="宋体" w:hAnsi="Helvetica" w:cs="宋体"/>
          <w:color w:val="333333"/>
          <w:kern w:val="0"/>
          <w:szCs w:val="21"/>
        </w:rPr>
        <w:t>．原告未经法庭许可中途退庭的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．原告无诉讼行为能力</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．原告应当预交而未预交案件受理费的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．无独立请求权的第三人经人民法院传唤，无正当理由拒不到庭，或未经法院许可中途退庭的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三、简答题（本大题共</w:t>
      </w:r>
      <w:r w:rsidRPr="00746CFC">
        <w:rPr>
          <w:rFonts w:ascii="Helvetica" w:eastAsia="宋体" w:hAnsi="Helvetica" w:cs="宋体"/>
          <w:b/>
          <w:bCs/>
          <w:color w:val="333333"/>
          <w:kern w:val="0"/>
          <w:szCs w:val="21"/>
        </w:rPr>
        <w:t>6</w:t>
      </w:r>
      <w:r w:rsidRPr="00746CFC">
        <w:rPr>
          <w:rFonts w:ascii="Helvetica" w:eastAsia="宋体" w:hAnsi="Helvetica" w:cs="宋体"/>
          <w:b/>
          <w:bCs/>
          <w:color w:val="333333"/>
          <w:kern w:val="0"/>
          <w:szCs w:val="21"/>
        </w:rPr>
        <w:t>小题，每小题</w:t>
      </w:r>
      <w:r w:rsidRPr="00746CFC">
        <w:rPr>
          <w:rFonts w:ascii="Helvetica" w:eastAsia="宋体" w:hAnsi="Helvetica" w:cs="宋体"/>
          <w:b/>
          <w:bCs/>
          <w:color w:val="333333"/>
          <w:kern w:val="0"/>
          <w:szCs w:val="21"/>
        </w:rPr>
        <w:t>5</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30</w:t>
      </w:r>
      <w:r w:rsidRPr="00746CFC">
        <w:rPr>
          <w:rFonts w:ascii="Helvetica" w:eastAsia="宋体" w:hAnsi="Helvetica" w:cs="宋体"/>
          <w:b/>
          <w:bCs/>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31</w:t>
      </w:r>
      <w:r w:rsidRPr="00746CFC">
        <w:rPr>
          <w:rFonts w:ascii="Helvetica" w:eastAsia="宋体" w:hAnsi="Helvetica" w:cs="宋体"/>
          <w:color w:val="333333"/>
          <w:kern w:val="0"/>
          <w:szCs w:val="21"/>
        </w:rPr>
        <w:t>、简述劳动争议的特征。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32</w:t>
      </w:r>
      <w:r w:rsidRPr="00746CFC">
        <w:rPr>
          <w:rFonts w:ascii="Helvetica" w:eastAsia="宋体" w:hAnsi="Helvetica" w:cs="宋体"/>
          <w:color w:val="333333"/>
          <w:kern w:val="0"/>
          <w:szCs w:val="21"/>
        </w:rPr>
        <w:t>、简述我国劳动争议处理的基本原则。</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33</w:t>
      </w:r>
      <w:r w:rsidRPr="00746CFC">
        <w:rPr>
          <w:rFonts w:ascii="Helvetica" w:eastAsia="宋体" w:hAnsi="Helvetica" w:cs="宋体"/>
          <w:color w:val="333333"/>
          <w:kern w:val="0"/>
          <w:szCs w:val="21"/>
        </w:rPr>
        <w:t>、简述劳动争议协商的作用和意义。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34</w:t>
      </w:r>
      <w:r w:rsidRPr="00746CFC">
        <w:rPr>
          <w:rFonts w:ascii="Helvetica" w:eastAsia="宋体" w:hAnsi="Helvetica" w:cs="宋体"/>
          <w:color w:val="333333"/>
          <w:kern w:val="0"/>
          <w:szCs w:val="21"/>
        </w:rPr>
        <w:t>、简述独立仲裁原则的主要内容。</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35</w:t>
      </w:r>
      <w:r w:rsidRPr="00746CFC">
        <w:rPr>
          <w:rFonts w:ascii="Helvetica" w:eastAsia="宋体" w:hAnsi="Helvetica" w:cs="宋体"/>
          <w:color w:val="333333"/>
          <w:kern w:val="0"/>
          <w:szCs w:val="21"/>
        </w:rPr>
        <w:t>、简述申诉人向劳动争议仲裁机构申请仲裁必须具备的条件。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36</w:t>
      </w:r>
      <w:r w:rsidRPr="00746CFC">
        <w:rPr>
          <w:rFonts w:ascii="Helvetica" w:eastAsia="宋体" w:hAnsi="Helvetica" w:cs="宋体"/>
          <w:color w:val="333333"/>
          <w:kern w:val="0"/>
          <w:szCs w:val="21"/>
        </w:rPr>
        <w:t>、简述人民法院执行劳动争议案件的主要措施。</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四、论述题</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本题</w:t>
      </w:r>
      <w:r w:rsidRPr="00746CFC">
        <w:rPr>
          <w:rFonts w:ascii="Helvetica" w:eastAsia="宋体" w:hAnsi="Helvetica" w:cs="宋体"/>
          <w:b/>
          <w:bCs/>
          <w:color w:val="333333"/>
          <w:kern w:val="0"/>
          <w:szCs w:val="21"/>
        </w:rPr>
        <w:t>10</w:t>
      </w:r>
      <w:r w:rsidRPr="00746CFC">
        <w:rPr>
          <w:rFonts w:ascii="Helvetica" w:eastAsia="宋体" w:hAnsi="Helvetica" w:cs="宋体"/>
          <w:b/>
          <w:bCs/>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37</w:t>
      </w:r>
      <w:r w:rsidRPr="00746CFC">
        <w:rPr>
          <w:rFonts w:ascii="Helvetica" w:eastAsia="宋体" w:hAnsi="Helvetica" w:cs="宋体"/>
          <w:color w:val="333333"/>
          <w:kern w:val="0"/>
          <w:szCs w:val="21"/>
        </w:rPr>
        <w:t>、试述劳动争议处理中举证责任确定的原则与举证责任当事人的确定。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五、案例分析题（本大题共</w:t>
      </w:r>
      <w:r w:rsidRPr="00746CFC">
        <w:rPr>
          <w:rFonts w:ascii="Helvetica" w:eastAsia="宋体" w:hAnsi="Helvetica" w:cs="宋体"/>
          <w:b/>
          <w:bCs/>
          <w:color w:val="333333"/>
          <w:kern w:val="0"/>
          <w:szCs w:val="21"/>
        </w:rPr>
        <w:t>3</w:t>
      </w:r>
      <w:r w:rsidRPr="00746CFC">
        <w:rPr>
          <w:rFonts w:ascii="Helvetica" w:eastAsia="宋体" w:hAnsi="Helvetica" w:cs="宋体"/>
          <w:b/>
          <w:bCs/>
          <w:color w:val="333333"/>
          <w:kern w:val="0"/>
          <w:szCs w:val="21"/>
        </w:rPr>
        <w:t>小题，第</w:t>
      </w:r>
      <w:r w:rsidRPr="00746CFC">
        <w:rPr>
          <w:rFonts w:ascii="Helvetica" w:eastAsia="宋体" w:hAnsi="Helvetica" w:cs="宋体"/>
          <w:b/>
          <w:bCs/>
          <w:color w:val="333333"/>
          <w:kern w:val="0"/>
          <w:szCs w:val="21"/>
        </w:rPr>
        <w:t>38</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39</w:t>
      </w:r>
      <w:r w:rsidRPr="00746CFC">
        <w:rPr>
          <w:rFonts w:ascii="Helvetica" w:eastAsia="宋体" w:hAnsi="Helvetica" w:cs="宋体"/>
          <w:b/>
          <w:bCs/>
          <w:color w:val="333333"/>
          <w:kern w:val="0"/>
          <w:szCs w:val="21"/>
        </w:rPr>
        <w:t>小题各</w:t>
      </w:r>
      <w:r w:rsidRPr="00746CFC">
        <w:rPr>
          <w:rFonts w:ascii="Helvetica" w:eastAsia="宋体" w:hAnsi="Helvetica" w:cs="宋体"/>
          <w:b/>
          <w:bCs/>
          <w:color w:val="333333"/>
          <w:kern w:val="0"/>
          <w:szCs w:val="21"/>
        </w:rPr>
        <w:t>8</w:t>
      </w:r>
      <w:r w:rsidRPr="00746CFC">
        <w:rPr>
          <w:rFonts w:ascii="Helvetica" w:eastAsia="宋体" w:hAnsi="Helvetica" w:cs="宋体"/>
          <w:b/>
          <w:bCs/>
          <w:color w:val="333333"/>
          <w:kern w:val="0"/>
          <w:szCs w:val="21"/>
        </w:rPr>
        <w:t>分，第</w:t>
      </w:r>
      <w:r w:rsidRPr="00746CFC">
        <w:rPr>
          <w:rFonts w:ascii="Helvetica" w:eastAsia="宋体" w:hAnsi="Helvetica" w:cs="宋体"/>
          <w:b/>
          <w:bCs/>
          <w:color w:val="333333"/>
          <w:kern w:val="0"/>
          <w:szCs w:val="21"/>
        </w:rPr>
        <w:t>40</w:t>
      </w:r>
      <w:r w:rsidRPr="00746CFC">
        <w:rPr>
          <w:rFonts w:ascii="Helvetica" w:eastAsia="宋体" w:hAnsi="Helvetica" w:cs="宋体"/>
          <w:b/>
          <w:bCs/>
          <w:color w:val="333333"/>
          <w:kern w:val="0"/>
          <w:szCs w:val="21"/>
        </w:rPr>
        <w:t>小题</w:t>
      </w:r>
      <w:r w:rsidRPr="00746CFC">
        <w:rPr>
          <w:rFonts w:ascii="Helvetica" w:eastAsia="宋体" w:hAnsi="Helvetica" w:cs="宋体"/>
          <w:b/>
          <w:bCs/>
          <w:color w:val="333333"/>
          <w:kern w:val="0"/>
          <w:szCs w:val="21"/>
        </w:rPr>
        <w:t>9</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25</w:t>
      </w:r>
      <w:r w:rsidRPr="00746CFC">
        <w:rPr>
          <w:rFonts w:ascii="Helvetica" w:eastAsia="宋体" w:hAnsi="Helvetica" w:cs="宋体"/>
          <w:b/>
          <w:bCs/>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38</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林某与其丈夫均在单位上班，其二人有一个五岁小弦无人照顾，于是从当地的保姆市场雇佣保姆黄某，负责照顾小孩并打理家务，月薪</w:t>
      </w:r>
      <w:r w:rsidRPr="00746CFC">
        <w:rPr>
          <w:rFonts w:ascii="Helvetica" w:eastAsia="宋体" w:hAnsi="Helvetica" w:cs="宋体"/>
          <w:color w:val="333333"/>
          <w:kern w:val="0"/>
          <w:szCs w:val="21"/>
        </w:rPr>
        <w:t>1000</w:t>
      </w:r>
      <w:r w:rsidRPr="00746CFC">
        <w:rPr>
          <w:rFonts w:ascii="Helvetica" w:eastAsia="宋体" w:hAnsi="Helvetica" w:cs="宋体"/>
          <w:color w:val="333333"/>
          <w:kern w:val="0"/>
          <w:szCs w:val="21"/>
        </w:rPr>
        <w:t>元。后双方产生纠纷，林某解雇了黄某，但拖欠黄某两个月工资共</w:t>
      </w:r>
      <w:r w:rsidRPr="00746CFC">
        <w:rPr>
          <w:rFonts w:ascii="Helvetica" w:eastAsia="宋体" w:hAnsi="Helvetica" w:cs="宋体"/>
          <w:color w:val="333333"/>
          <w:kern w:val="0"/>
          <w:szCs w:val="21"/>
        </w:rPr>
        <w:t>2000</w:t>
      </w:r>
      <w:r w:rsidRPr="00746CFC">
        <w:rPr>
          <w:rFonts w:ascii="Helvetica" w:eastAsia="宋体" w:hAnsi="Helvetica" w:cs="宋体"/>
          <w:color w:val="333333"/>
          <w:kern w:val="0"/>
          <w:szCs w:val="21"/>
        </w:rPr>
        <w:t>元，于是黄某向当地的劳动争议仲裁机构申请仲裁。但仲裁机构做出不予受理的决定。黄某不服，遂起诉至当地人民法院。</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问：</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根据《劳动法》的规定，劳动争议仲裁机构的决定是否正确？为什么？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人民法院是否应受理本案？为什么？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39</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王某与某有限会司签订了为期</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年的劳动合同，合同有效期为</w:t>
      </w:r>
      <w:r w:rsidRPr="00746CFC">
        <w:rPr>
          <w:rFonts w:ascii="Helvetica" w:eastAsia="宋体" w:hAnsi="Helvetica" w:cs="宋体"/>
          <w:color w:val="333333"/>
          <w:kern w:val="0"/>
          <w:szCs w:val="21"/>
        </w:rPr>
        <w:t>2008</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日至</w:t>
      </w:r>
      <w:r w:rsidRPr="00746CFC">
        <w:rPr>
          <w:rFonts w:ascii="Helvetica" w:eastAsia="宋体" w:hAnsi="Helvetica" w:cs="宋体"/>
          <w:color w:val="333333"/>
          <w:kern w:val="0"/>
          <w:szCs w:val="21"/>
        </w:rPr>
        <w:t>2010</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日。自</w:t>
      </w:r>
      <w:r w:rsidRPr="00746CFC">
        <w:rPr>
          <w:rFonts w:ascii="Helvetica" w:eastAsia="宋体" w:hAnsi="Helvetica" w:cs="宋体"/>
          <w:color w:val="333333"/>
          <w:kern w:val="0"/>
          <w:szCs w:val="21"/>
        </w:rPr>
        <w:t>2009</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月起王某没有说明任何理由也未告知该公司即不来上班。因旷工较多，</w:t>
      </w:r>
      <w:r w:rsidRPr="00746CFC">
        <w:rPr>
          <w:rFonts w:ascii="Helvetica" w:eastAsia="宋体" w:hAnsi="Helvetica" w:cs="宋体"/>
          <w:color w:val="333333"/>
          <w:kern w:val="0"/>
          <w:szCs w:val="21"/>
        </w:rPr>
        <w:t>2009</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7</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日公司对其作出除名决定。但由于王某没有给公司留下任何联系方式，公司无法将书面通知送达给王某，于是该公司就在当地一家报纸上发出公告，公告</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个月后，即</w:t>
      </w:r>
      <w:r w:rsidRPr="00746CFC">
        <w:rPr>
          <w:rFonts w:ascii="Helvetica" w:eastAsia="宋体" w:hAnsi="Helvetica" w:cs="宋体"/>
          <w:color w:val="333333"/>
          <w:kern w:val="0"/>
          <w:szCs w:val="21"/>
        </w:rPr>
        <w:t>2009</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31</w:t>
      </w:r>
      <w:r w:rsidRPr="00746CFC">
        <w:rPr>
          <w:rFonts w:ascii="Helvetica" w:eastAsia="宋体" w:hAnsi="Helvetica" w:cs="宋体"/>
          <w:color w:val="333333"/>
          <w:kern w:val="0"/>
          <w:szCs w:val="21"/>
        </w:rPr>
        <w:t>日该公司即将王某的档案关系转至人才交流中心。王某干</w:t>
      </w:r>
      <w:r w:rsidRPr="00746CFC">
        <w:rPr>
          <w:rFonts w:ascii="Helvetica" w:eastAsia="宋体" w:hAnsi="Helvetica" w:cs="宋体"/>
          <w:color w:val="333333"/>
          <w:kern w:val="0"/>
          <w:szCs w:val="21"/>
        </w:rPr>
        <w:t>2010</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12</w:t>
      </w:r>
      <w:r w:rsidRPr="00746CFC">
        <w:rPr>
          <w:rFonts w:ascii="Helvetica" w:eastAsia="宋体" w:hAnsi="Helvetica" w:cs="宋体"/>
          <w:color w:val="333333"/>
          <w:kern w:val="0"/>
          <w:szCs w:val="21"/>
        </w:rPr>
        <w:t>月方从原单位同事口中得知自己已被除名，即于</w:t>
      </w:r>
      <w:r w:rsidRPr="00746CFC">
        <w:rPr>
          <w:rFonts w:ascii="Helvetica" w:eastAsia="宋体" w:hAnsi="Helvetica" w:cs="宋体"/>
          <w:color w:val="333333"/>
          <w:kern w:val="0"/>
          <w:szCs w:val="21"/>
        </w:rPr>
        <w:t>2010</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20</w:t>
      </w:r>
      <w:r w:rsidRPr="00746CFC">
        <w:rPr>
          <w:rFonts w:ascii="Helvetica" w:eastAsia="宋体" w:hAnsi="Helvetica" w:cs="宋体"/>
          <w:color w:val="333333"/>
          <w:kern w:val="0"/>
          <w:szCs w:val="21"/>
        </w:rPr>
        <w:t>日以对除名处分不服为由向劳动争议仲裁委员会申请仲裁。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问：根据《劳动争议调解仲裁法》及相关劳动法规规定，仲裁委员会是否受理王某的仲裁申请？为什么？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40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宏大公司是一家生产高科技产品的公司，总部设在北京，在深圳设有营业部。</w:t>
      </w:r>
      <w:r w:rsidRPr="00746CFC">
        <w:rPr>
          <w:rFonts w:ascii="Helvetica" w:eastAsia="宋体" w:hAnsi="Helvetica" w:cs="宋体"/>
          <w:color w:val="333333"/>
          <w:kern w:val="0"/>
          <w:szCs w:val="21"/>
        </w:rPr>
        <w:t>2009</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月，为扩展业务，宏大公司在北京招聘了孙某，双方签订了期限为</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年的劳动合同。合同约定，孙某在合同期内担任深圳营业部的经理，全面负责公司在深圳的业务。工资及奖金由深圳营业部按其业绩支付。合同签订后，孙某到深圳工作。后李某与宏大公司在工资及奖金分配方面发生纠纷，深圳营业部与孙某解除了劳动合同。后孙某不服，避向北京市某区劳动争议仲裁委员会申请仲裁。同时，宏大公司则以劳动合同的履行地在深圳，此隶应由深圳某区的劳动争议仲裁机构受理为由提出管辖异议，并同时向深圳某区的劳动争议仲裁机构申请仲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问：（</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）根据《劳动争议调船仲裁法》及相关劳动法律法规规定，本案管辖权应如何确定？为什么？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在此案件中，举证责任应如何分配？为什么？</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b/>
          <w:bCs/>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b/>
          <w:bCs/>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b/>
          <w:bCs/>
          <w:color w:val="333333"/>
          <w:kern w:val="0"/>
          <w:szCs w:val="21"/>
        </w:rPr>
        <w:lastRenderedPageBreak/>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b/>
          <w:bCs/>
          <w:color w:val="333333"/>
          <w:kern w:val="0"/>
          <w:szCs w:val="21"/>
        </w:rPr>
        <w:t>答案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一、单项选择题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CAADC        6——10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CABDB        11——15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CDCAA</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16——20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BCDAC      21——25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CDABC</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二、多项选择题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26</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BCD      27</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ABC       28</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ABDE      29</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ABCDE      30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三、简答题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31</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劳动争议主体特定性，即相互存在劳动关系的用人单位和劳动者。（</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劳动争议主体关系双重特性，即劳动争议主体双方兼有平等关系和不平等关系的双重特性。（</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劳动争议影响面较大，与用人单位和劳动者密切相关，经济效率损失严重。（</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32</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三方原则。（</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在劳动争议处理机构中，应当由雇主、职工和政府主管部门三方的代表参加，共同讨论，共同做出决定。我国的劳动争议调解机构在组织上的三方原则颇具中国特色，工会不是作为劳动者一方的代表，而是作为劳动者和企业行政之间的第三方。（</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调解原则。（</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依照《企业劳动争议处理条例》第</w:t>
      </w: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条的规定，处理劳动争议应当遵循着重调解的原则。调解贯穿于劳动争议处理制度的各个环节。（</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33</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有利于在友好的气氛中消除矛盾，维护稳定协调的劳动关系。（</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有利于争议及时解决，避免矛盾进一步扩大和激化。（</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有利于减轻劳动争议仲裁组织和人民法院的压力。（</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(4)</w:t>
      </w:r>
      <w:r w:rsidRPr="00746CFC">
        <w:rPr>
          <w:rFonts w:ascii="Helvetica" w:eastAsia="宋体" w:hAnsi="Helvetica" w:cs="宋体"/>
          <w:color w:val="333333"/>
          <w:kern w:val="0"/>
          <w:szCs w:val="21"/>
        </w:rPr>
        <w:t>有利于减少因争议处理带来的损失。（</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有利于降低劳动争议处理的效率损失，符合劳动力弱势地位保护的客观实际。（</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34</w:t>
      </w:r>
      <w:r w:rsidRPr="00746CFC">
        <w:rPr>
          <w:rFonts w:ascii="Helvetica" w:eastAsia="宋体" w:hAnsi="Helvetica" w:cs="宋体"/>
          <w:color w:val="333333"/>
          <w:kern w:val="0"/>
          <w:szCs w:val="21"/>
        </w:rPr>
        <w:t>、劳动争议仲裁机关独立行使仲裁权原则主要包括以下内容：</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(1)</w:t>
      </w:r>
      <w:r w:rsidRPr="00746CFC">
        <w:rPr>
          <w:rFonts w:ascii="Helvetica" w:eastAsia="宋体" w:hAnsi="Helvetica" w:cs="宋体"/>
          <w:color w:val="333333"/>
          <w:kern w:val="0"/>
          <w:szCs w:val="21"/>
        </w:rPr>
        <w:t>劳动争议仲裁权统一由劳动争议仲裁机构行使。（</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(2)</w:t>
      </w:r>
      <w:r w:rsidRPr="00746CFC">
        <w:rPr>
          <w:rFonts w:ascii="Helvetica" w:eastAsia="宋体" w:hAnsi="Helvetica" w:cs="宋体"/>
          <w:color w:val="333333"/>
          <w:kern w:val="0"/>
          <w:szCs w:val="21"/>
        </w:rPr>
        <w:t>劳动争议仲裁机关行使仲裁权，不受其他组织和个人的干涉。（</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劳动争议仲裁相对于人民法院来说也具有独立性。劳动争议仲裁裁决不受法院的司法审查。即人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民法院对仲裁裁决不得进行实体审理。（</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申诉人必须是与劳动争议案件有直接利害关系的劳动者或企业、事业单位、机关、团体等法人和非法人。（</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申请仲裁的争议必须是劳动争议。（</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申请仲裁的劳动争议必须是属于仲裁委员会的受理范围的劳动争议。（</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(4)</w:t>
      </w:r>
      <w:r w:rsidRPr="00746CFC">
        <w:rPr>
          <w:rFonts w:ascii="Helvetica" w:eastAsia="宋体" w:hAnsi="Helvetica" w:cs="宋体"/>
          <w:color w:val="333333"/>
          <w:kern w:val="0"/>
          <w:szCs w:val="21"/>
        </w:rPr>
        <w:t>该劳动争议必须向有管辖权的劳动争议仲裁委员会提出仲裁申请。（</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仲裁必须在法定的仲裁时效内提出。（</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36</w:t>
      </w:r>
      <w:r w:rsidRPr="00746CFC">
        <w:rPr>
          <w:rFonts w:ascii="Helvetica" w:eastAsia="宋体" w:hAnsi="Helvetica" w:cs="宋体"/>
          <w:color w:val="333333"/>
          <w:kern w:val="0"/>
          <w:szCs w:val="21"/>
        </w:rPr>
        <w:t>、劳动争议案件的执行，是指人民法院的执行组织依照法律规定的程序，运用国家强制力依法采取的执行措施，强制劳动争议案件中的义务人履行生效法律文书的一种诉讼活动。主要有五种：</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(1)</w:t>
      </w:r>
      <w:r w:rsidRPr="00746CFC">
        <w:rPr>
          <w:rFonts w:ascii="Helvetica" w:eastAsia="宋体" w:hAnsi="Helvetica" w:cs="宋体"/>
          <w:color w:val="333333"/>
          <w:kern w:val="0"/>
          <w:szCs w:val="21"/>
        </w:rPr>
        <w:t>查询、冻结、划拨被执行人的存款。（</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扣留、提存被执行人的收入。（</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查封、扣押和拍卖被执行人的财产。（</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(4)</w:t>
      </w:r>
      <w:r w:rsidRPr="00746CFC">
        <w:rPr>
          <w:rFonts w:ascii="Helvetica" w:eastAsia="宋体" w:hAnsi="Helvetica" w:cs="宋体"/>
          <w:color w:val="333333"/>
          <w:kern w:val="0"/>
          <w:szCs w:val="21"/>
        </w:rPr>
        <w:t>强制执行生效法律文书确定的行为。（</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加倍支付债务利息和支时迟延履行金。</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r w:rsidRPr="00746CFC">
        <w:rPr>
          <w:rFonts w:ascii="Helvetica" w:eastAsia="宋体" w:hAnsi="Helvetica" w:cs="宋体"/>
          <w:color w:val="333333"/>
          <w:kern w:val="0"/>
          <w:szCs w:val="21"/>
        </w:rPr>
        <w:t>)</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四、论述题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37</w:t>
      </w:r>
      <w:r w:rsidRPr="00746CFC">
        <w:rPr>
          <w:rFonts w:ascii="Helvetica" w:eastAsia="宋体" w:hAnsi="Helvetica" w:cs="宋体"/>
          <w:color w:val="333333"/>
          <w:kern w:val="0"/>
          <w:szCs w:val="21"/>
        </w:rPr>
        <w:t>、举证责任的确定与法律关系的性质有直接的关系。根据劳动争议的性质适用不同的举证责任原则，对双方由平等关系引起的劳动争议，适用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谁主张、谁举证</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原则；而对由双方隶属关系引起的劳动争议，则适用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举证责任倒置</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的原列。这是因为在劳动关系中，用人单位一方是行为的主动实施者，劳动者是行为的承担者，两者之间的地位是不平等的。涉及隶属关系的劳动争议中大量的主要证据，如用人单位制定的规章制度、职工的档案材料、考勤记录、工资发放记录等都掌握在用人单位一方，而作为被管理者或行为承受者的劳动者对这些证据是不可能具有举证能力的。如果一律规定劳动争议当事人特别是劳动者一方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谁主张、谁举证</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原则，有失偏颇。因此，人民法院和劳动争议仲裁委员会在审理具有隶属关系的劳动争议案件时，应按照劳动争议的性质确定相应的举证责任原则。（</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分）具体地讲，应分下列情况确定当事人的举证责任：</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(1)</w:t>
      </w:r>
      <w:r w:rsidRPr="00746CFC">
        <w:rPr>
          <w:rFonts w:ascii="Helvetica" w:eastAsia="宋体" w:hAnsi="Helvetica" w:cs="宋体"/>
          <w:color w:val="333333"/>
          <w:kern w:val="0"/>
          <w:szCs w:val="21"/>
        </w:rPr>
        <w:t>因履行劳动合同和职工辞职、自动离职发生的争议，是一种平等主体之间的争议，应适用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谁主张、谁举证</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的原则，由主张权利的一方负举证责任。（</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(2)</w:t>
      </w:r>
      <w:r w:rsidRPr="00746CFC">
        <w:rPr>
          <w:rFonts w:ascii="Helvetica" w:eastAsia="宋体" w:hAnsi="Helvetica" w:cs="宋体"/>
          <w:color w:val="333333"/>
          <w:kern w:val="0"/>
          <w:szCs w:val="21"/>
        </w:rPr>
        <w:t>因企业开除、除名、辞退职工、解除劳动合同发生的争议，是一种隶属关系的争议，应适用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举证责任倒置</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的原则，由作出决定的用人单位负举证责任，要求其举证证明其作出的行为是合法的。（</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因用人单位减少劳动报酬、计算劳动者工作年限等决定而发生的劳动争议，用人单位负举证责任。（</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）因用人单位拖欠职工工资、职工福利待遇、拒为职工提供劳动安全条件和防护用品等发生的争议，是一种由人身依附关系引起的争议，也应适用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举证责任倒置</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的原则，由用人单位负举证责任，要求其举证证明其没有拖欠工资、福利待遇或依法提供了劳动安全条件和防护用品。（</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五、案例分析题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38</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劳动争议仲裁机构不予管理的决定是正确的。（</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分）这是因为，根据劳动部《关于贯彻执行</w:t>
      </w:r>
      <w:r w:rsidRPr="00746CFC">
        <w:rPr>
          <w:rFonts w:ascii="Helvetica" w:eastAsia="宋体" w:hAnsi="Helvetica" w:cs="宋体"/>
          <w:color w:val="333333"/>
          <w:kern w:val="0"/>
          <w:szCs w:val="21"/>
        </w:rPr>
        <w:t>&lt;</w:t>
      </w:r>
      <w:hyperlink r:id="rId6" w:tooltip="中华人民共和国劳动法" w:history="1">
        <w:r w:rsidRPr="00746CFC">
          <w:rPr>
            <w:rFonts w:ascii="Helvetica" w:eastAsia="宋体" w:hAnsi="Helvetica" w:cs="宋体"/>
            <w:color w:val="2C3E50"/>
            <w:kern w:val="0"/>
            <w:szCs w:val="21"/>
          </w:rPr>
          <w:t>中华人民共和国劳动法</w:t>
        </w:r>
      </w:hyperlink>
      <w:r w:rsidRPr="00746CFC">
        <w:rPr>
          <w:rFonts w:ascii="Helvetica" w:eastAsia="宋体" w:hAnsi="Helvetica" w:cs="宋体"/>
          <w:color w:val="333333"/>
          <w:kern w:val="0"/>
          <w:szCs w:val="21"/>
        </w:rPr>
        <w:t>&gt;</w:t>
      </w:r>
      <w:r w:rsidRPr="00746CFC">
        <w:rPr>
          <w:rFonts w:ascii="Helvetica" w:eastAsia="宋体" w:hAnsi="Helvetica" w:cs="宋体"/>
          <w:color w:val="333333"/>
          <w:kern w:val="0"/>
          <w:szCs w:val="21"/>
        </w:rPr>
        <w:t>若干问题的意见》第</w:t>
      </w: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项的规定：</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公务员和比照实行公务员制度的事业组织和社会团体的工作人员，以及农村劳动者、现役军人和家庭保姆等不适用劳动法</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。家庭保姆和其雇主之间的纠纷，不属于劳动法的调整范围，也不属于仲裁机构和人民法院受理劳动争议案件的范围。因此，仲裁机构裁决不予受理是正确的。（</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人民法院应受理本案。（</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分）理由是：根据最高人民法院《关于审理劳动争议案件若干问题的解释》第</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条规定：劳动争议仲裁委员会以当事人申请仲裁的事项不属于劳动争议为由作出不予受理的书面裁决、决定、或者通知，当事人不服的，依法向人民法院起诉的，人民法院应当分情况予以处理：</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属于劳动争议案件的，应当受理；</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虽不属于劳动者争议案件，但属于人民法院主管的其他案件，应当依法受理。本案黄某要求林某支付薪金的诉讼请求虽不属于劳动纠纷，但属于人民法院受理的民事案件中的债权债务纠纷。（</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39</w:t>
      </w:r>
      <w:r w:rsidRPr="00746CFC">
        <w:rPr>
          <w:rFonts w:ascii="Helvetica" w:eastAsia="宋体" w:hAnsi="Helvetica" w:cs="宋体"/>
          <w:color w:val="333333"/>
          <w:kern w:val="0"/>
          <w:szCs w:val="21"/>
        </w:rPr>
        <w:t>、劳动争议仲裁委员会不应受理王某仲裁申请。（</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这是因为．王某的申诉己过仲裁申请时效，我国《劳动争议调解仲裁法》规定，提出仲裁要求的一方应当自劳动争议发生之</w:t>
      </w:r>
      <w:r w:rsidRPr="00746CFC">
        <w:rPr>
          <w:rFonts w:ascii="Helvetica" w:eastAsia="宋体" w:hAnsi="Helvetica" w:cs="宋体"/>
          <w:color w:val="333333"/>
          <w:kern w:val="0"/>
          <w:szCs w:val="21"/>
        </w:rPr>
        <w:t>H</w:t>
      </w:r>
      <w:r w:rsidRPr="00746CFC">
        <w:rPr>
          <w:rFonts w:ascii="Helvetica" w:eastAsia="宋体" w:hAnsi="Helvetica" w:cs="宋体"/>
          <w:color w:val="333333"/>
          <w:kern w:val="0"/>
          <w:szCs w:val="21"/>
        </w:rPr>
        <w:t>起一年内向劳动争议仲裁委员会提出书面申请。</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按劳动部《关于（劳动法</w:t>
      </w:r>
      <w:r w:rsidRPr="00746CFC">
        <w:rPr>
          <w:rFonts w:ascii="Helvetica" w:eastAsia="宋体" w:hAnsi="Helvetica" w:cs="宋体"/>
          <w:color w:val="333333"/>
          <w:kern w:val="0"/>
          <w:szCs w:val="21"/>
        </w:rPr>
        <w:t>&gt;</w:t>
      </w:r>
      <w:r w:rsidRPr="00746CFC">
        <w:rPr>
          <w:rFonts w:ascii="Helvetica" w:eastAsia="宋体" w:hAnsi="Helvetica" w:cs="宋体"/>
          <w:color w:val="333333"/>
          <w:kern w:val="0"/>
          <w:szCs w:val="21"/>
        </w:rPr>
        <w:t>若干条文的说明》的解释：劳动争议发生之日是指当事人知道或者应当知道其权利被侵害之日。知道或者应当知道是法律上的推定．而不是以实际知道为准。（</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分）因单位无法将决定直接送达王某，采用公告送达方式是法律允许的，因此王某应在公告期满后即</w:t>
      </w:r>
      <w:r w:rsidRPr="00746CFC">
        <w:rPr>
          <w:rFonts w:ascii="Helvetica" w:eastAsia="宋体" w:hAnsi="Helvetica" w:cs="宋体"/>
          <w:color w:val="333333"/>
          <w:kern w:val="0"/>
          <w:szCs w:val="21"/>
        </w:rPr>
        <w:t>2009</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31</w:t>
      </w:r>
      <w:r w:rsidRPr="00746CFC">
        <w:rPr>
          <w:rFonts w:ascii="Helvetica" w:eastAsia="宋体" w:hAnsi="Helvetica" w:cs="宋体"/>
          <w:color w:val="333333"/>
          <w:kern w:val="0"/>
          <w:szCs w:val="21"/>
        </w:rPr>
        <w:t>日起一年内提出仲裁申请。此案已超过法律规定的申诉时效，劳动争议仲裁委员会不应受理。（</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40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劳动争议调解仲裁法》规定，劳动争议仲裁委员会负责管辖本区域内发生的劳动争议。劳动争议由合同履行地或者用人单位所在地的劳动争议仲裁委员会管辖。双方当事人分别向劳动合同履行地和用人单位所在地的劳动争议仲裁委员会申请仲裁的，由劳动合同履行地的劳动争议仲裁委员会管辖。（</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根据上述规定，孙某与公司的劳动合同履行地在深圳，孙某可以在深圳劳动争议仲裁委员会申请仲裁，也可以在北京劳动争议仲裁委员会申请仲裁。案件中孙某已向北京劳动争议仲裁委员会申请仲裁，而公司向深圳劳动争议仲裁委员会，应由劳动合同履行地劳动争议仲裁委员会，即深圳劳动争议仲裁委员会管辖。（</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(2)</w:t>
      </w:r>
      <w:r w:rsidRPr="00746CFC">
        <w:rPr>
          <w:rFonts w:ascii="Helvetica" w:eastAsia="宋体" w:hAnsi="Helvetica" w:cs="宋体"/>
          <w:color w:val="333333"/>
          <w:kern w:val="0"/>
          <w:szCs w:val="21"/>
        </w:rPr>
        <w:t>举证责任由双方各自按自己的主张负责举证。（</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分）这是因为，本案是因奖金分配问题丽引起争执，并由公司与其解除劳动合同。本案是因履行劳动合同而引起的纠纷，举证责任的分配应适用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谁主张、谁举证</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的规则。（</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试题二</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一、单项选择题（本大题共</w:t>
      </w:r>
      <w:r w:rsidRPr="00746CFC">
        <w:rPr>
          <w:rFonts w:ascii="Helvetica" w:eastAsia="宋体" w:hAnsi="Helvetica" w:cs="宋体"/>
          <w:b/>
          <w:bCs/>
          <w:color w:val="333333"/>
          <w:kern w:val="0"/>
          <w:szCs w:val="21"/>
        </w:rPr>
        <w:t>25</w:t>
      </w:r>
      <w:r w:rsidRPr="00746CFC">
        <w:rPr>
          <w:rFonts w:ascii="Helvetica" w:eastAsia="宋体" w:hAnsi="Helvetica" w:cs="宋体"/>
          <w:b/>
          <w:bCs/>
          <w:color w:val="333333"/>
          <w:kern w:val="0"/>
          <w:szCs w:val="21"/>
        </w:rPr>
        <w:t>小题，每小题</w:t>
      </w:r>
      <w:r w:rsidRPr="00746CFC">
        <w:rPr>
          <w:rFonts w:ascii="Helvetica" w:eastAsia="宋体" w:hAnsi="Helvetica" w:cs="宋体"/>
          <w:b/>
          <w:bCs/>
          <w:color w:val="333333"/>
          <w:kern w:val="0"/>
          <w:szCs w:val="21"/>
        </w:rPr>
        <w:t>1</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25</w:t>
      </w:r>
      <w:r w:rsidRPr="00746CFC">
        <w:rPr>
          <w:rFonts w:ascii="Helvetica" w:eastAsia="宋体" w:hAnsi="Helvetica" w:cs="宋体"/>
          <w:b/>
          <w:bCs/>
          <w:color w:val="333333"/>
          <w:kern w:val="0"/>
          <w:szCs w:val="21"/>
        </w:rPr>
        <w:t>分）在每小题列出的四个备选项中只有一个是符合题目要求的，请将其选出并将</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答题卡</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的相应代码涂黑。错涂、多涂或未涂均无分。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、根据我国法律规定，下列各项能作为劳动争议主体的是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．不具有劳动权利能力和劳动行为能力的中国公民</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．所有具有劳动权利能力和劳动行为能力的外国公民</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．各类独立的企业法人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．非法组织</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、根据我国法律规定，集体争议主要是指</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．多数劳动者或者劳动者团体与劳动力使用者之间发生的争议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B. </w:t>
      </w:r>
      <w:r w:rsidRPr="00746CFC">
        <w:rPr>
          <w:rFonts w:ascii="Helvetica" w:eastAsia="宋体" w:hAnsi="Helvetica" w:cs="宋体"/>
          <w:color w:val="333333"/>
          <w:kern w:val="0"/>
          <w:szCs w:val="21"/>
        </w:rPr>
        <w:t>多个劳动者与多个用人单位之间发生的争议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．一个劳动者与多个用人单位发生的争议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．特指多个劳动者和一个用人单位发生的争议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、根据我国法律规定，劳动争议处理的最终程序是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．协商</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．调解</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．仲裁</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．诉讼</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、下列各项属于劳动争议处理机构的是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．用人单位</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．用人单位工会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．劳动争议仲裁委员会</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．地方检察院</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、根据我国相关法律规定，人民法院在受理劳动争议时，实行</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．两审复议制</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．审终审制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．两审终审制</w:t>
      </w:r>
      <w:r w:rsidRPr="00746CFC">
        <w:rPr>
          <w:rFonts w:ascii="Helvetica" w:eastAsia="宋体" w:hAnsi="Helvetica" w:cs="宋体"/>
          <w:color w:val="333333"/>
          <w:kern w:val="0"/>
          <w:szCs w:val="21"/>
        </w:rPr>
        <w:t xml:space="preserve">            D. </w:t>
      </w:r>
      <w:r w:rsidRPr="00746CFC">
        <w:rPr>
          <w:rFonts w:ascii="Helvetica" w:eastAsia="宋体" w:hAnsi="Helvetica" w:cs="宋体"/>
          <w:color w:val="333333"/>
          <w:kern w:val="0"/>
          <w:szCs w:val="21"/>
        </w:rPr>
        <w:t>一裁两审制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6</w:t>
      </w:r>
      <w:r w:rsidRPr="00746CFC">
        <w:rPr>
          <w:rFonts w:ascii="Helvetica" w:eastAsia="宋体" w:hAnsi="Helvetica" w:cs="宋体"/>
          <w:color w:val="333333"/>
          <w:kern w:val="0"/>
          <w:szCs w:val="21"/>
        </w:rPr>
        <w:t>、根据我国法律规定，当事人向人民法院申请诉讼的时效是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．当事人收到仲裁裁决书之日起</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日内</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B</w:t>
      </w:r>
      <w:r w:rsidRPr="00746CFC">
        <w:rPr>
          <w:rFonts w:ascii="Helvetica" w:eastAsia="宋体" w:hAnsi="Helvetica" w:cs="宋体"/>
          <w:color w:val="333333"/>
          <w:kern w:val="0"/>
          <w:szCs w:val="21"/>
        </w:rPr>
        <w:t>．当事人收到仲裁裁决书之日起</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日内</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．当事人收到仲裁裁决书之日起</w:t>
      </w:r>
      <w:r w:rsidRPr="00746CFC">
        <w:rPr>
          <w:rFonts w:ascii="Helvetica" w:eastAsia="宋体" w:hAnsi="Helvetica" w:cs="宋体"/>
          <w:color w:val="333333"/>
          <w:kern w:val="0"/>
          <w:szCs w:val="21"/>
        </w:rPr>
        <w:t>45</w:t>
      </w:r>
      <w:r w:rsidRPr="00746CFC">
        <w:rPr>
          <w:rFonts w:ascii="Helvetica" w:eastAsia="宋体" w:hAnsi="Helvetica" w:cs="宋体"/>
          <w:color w:val="333333"/>
          <w:kern w:val="0"/>
          <w:szCs w:val="21"/>
        </w:rPr>
        <w:t>日内</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．当事人收到仲裁裁决书之日起</w:t>
      </w:r>
      <w:r w:rsidRPr="00746CFC">
        <w:rPr>
          <w:rFonts w:ascii="Helvetica" w:eastAsia="宋体" w:hAnsi="Helvetica" w:cs="宋体"/>
          <w:color w:val="333333"/>
          <w:kern w:val="0"/>
          <w:szCs w:val="21"/>
        </w:rPr>
        <w:t xml:space="preserve">60 </w:t>
      </w:r>
      <w:r w:rsidRPr="00746CFC">
        <w:rPr>
          <w:rFonts w:ascii="Helvetica" w:eastAsia="宋体" w:hAnsi="Helvetica" w:cs="宋体"/>
          <w:color w:val="333333"/>
          <w:kern w:val="0"/>
          <w:szCs w:val="21"/>
        </w:rPr>
        <w:t>日内</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7</w:t>
      </w:r>
      <w:r w:rsidRPr="00746CFC">
        <w:rPr>
          <w:rFonts w:ascii="Helvetica" w:eastAsia="宋体" w:hAnsi="Helvetica" w:cs="宋体"/>
          <w:color w:val="333333"/>
          <w:kern w:val="0"/>
          <w:szCs w:val="21"/>
        </w:rPr>
        <w:t>、根据《劳动争议调解仲裁法》规定，下列劳动争议，仲裁裁决为终局裁决，裁决书自作出之日起发生法律效力的是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．追索劳动报酬、工伤医疗费、经济补偿或者赔偿金，不超过当地月最低工资标准六个月金额的争议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．因执行国家的劳动标准在工作时间、休息休假、社会保险等方面发生的争议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．因执行国家的劳动条件、劳动环境等劳动标准方面发生的争议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．因执行国家有关法规对妇女怀孕期的规定而发生的劳动争议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8</w:t>
      </w:r>
      <w:r w:rsidRPr="00746CFC">
        <w:rPr>
          <w:rFonts w:ascii="Helvetica" w:eastAsia="宋体" w:hAnsi="Helvetica" w:cs="宋体"/>
          <w:color w:val="333333"/>
          <w:kern w:val="0"/>
          <w:szCs w:val="21"/>
        </w:rPr>
        <w:t>、劳动争议双方当事人是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．用人单位与劳动管理部门</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．劳动者与劳动管理部门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．劳动者与用人单位</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．工会与劳动行政管理部门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9</w:t>
      </w:r>
      <w:r w:rsidRPr="00746CFC">
        <w:rPr>
          <w:rFonts w:ascii="Helvetica" w:eastAsia="宋体" w:hAnsi="Helvetica" w:cs="宋体"/>
          <w:color w:val="333333"/>
          <w:kern w:val="0"/>
          <w:szCs w:val="21"/>
        </w:rPr>
        <w:t>、根据《劳动争议调解仲裁法》规定，发生劳动争议，当事人可以到哪一组织申请调解？</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．企业劳动争议调解委员会</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．人民法院</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．企业工会</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．组织单位</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、劳动争议仲裁委员会受理的劳动争议的范围是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．平等主体的公民之间、法人和其他组织之间发生的合同纠纷</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．平等主体的公民之间、法人和其他组织之间发生的财产纠纷</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．用人单位和劳动者之间的劳动权利和义务纠纷</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．平等主体的公民之间发生的婚姻家庭纠纷</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11</w:t>
      </w:r>
      <w:r w:rsidRPr="00746CFC">
        <w:rPr>
          <w:rFonts w:ascii="Helvetica" w:eastAsia="宋体" w:hAnsi="Helvetica" w:cs="宋体"/>
          <w:color w:val="333333"/>
          <w:kern w:val="0"/>
          <w:szCs w:val="21"/>
        </w:rPr>
        <w:t>、发生劳动争议的企业与职工不在同一个仲裁委员会管辖地区的，受理案件的仲裁委员会是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．职工当事人户籍所在地的仲裁委员会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．用人单位与职工共同约定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．职工当事人工资关系所在地的仲裁委员会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．用人单位所在地的仲裁委员会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12</w:t>
      </w:r>
      <w:r w:rsidRPr="00746CFC">
        <w:rPr>
          <w:rFonts w:ascii="Helvetica" w:eastAsia="宋体" w:hAnsi="Helvetica" w:cs="宋体"/>
          <w:color w:val="333333"/>
          <w:kern w:val="0"/>
          <w:szCs w:val="21"/>
        </w:rPr>
        <w:t>、南特别仲裁庭处理的劳动争议案件，是指职工人数在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1O</w:t>
      </w:r>
      <w:r w:rsidRPr="00746CFC">
        <w:rPr>
          <w:rFonts w:ascii="Helvetica" w:eastAsia="宋体" w:hAnsi="Helvetica" w:cs="宋体"/>
          <w:color w:val="333333"/>
          <w:kern w:val="0"/>
          <w:szCs w:val="21"/>
        </w:rPr>
        <w:t>人以上</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20</w:t>
      </w:r>
      <w:r w:rsidRPr="00746CFC">
        <w:rPr>
          <w:rFonts w:ascii="Helvetica" w:eastAsia="宋体" w:hAnsi="Helvetica" w:cs="宋体"/>
          <w:color w:val="333333"/>
          <w:kern w:val="0"/>
          <w:szCs w:val="21"/>
        </w:rPr>
        <w:t>人以上</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人以上</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50</w:t>
      </w:r>
      <w:r w:rsidRPr="00746CFC">
        <w:rPr>
          <w:rFonts w:ascii="Helvetica" w:eastAsia="宋体" w:hAnsi="Helvetica" w:cs="宋体"/>
          <w:color w:val="333333"/>
          <w:kern w:val="0"/>
          <w:szCs w:val="21"/>
        </w:rPr>
        <w:t>人以上</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13</w:t>
      </w:r>
      <w:r w:rsidRPr="00746CFC">
        <w:rPr>
          <w:rFonts w:ascii="Helvetica" w:eastAsia="宋体" w:hAnsi="Helvetica" w:cs="宋体"/>
          <w:color w:val="333333"/>
          <w:kern w:val="0"/>
          <w:szCs w:val="21"/>
        </w:rPr>
        <w:t>、因履行集体合同发生争议，当事人协商解决不成的，可以</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A</w:t>
      </w:r>
      <w:r w:rsidRPr="00746CFC">
        <w:rPr>
          <w:rFonts w:ascii="Helvetica" w:eastAsia="宋体" w:hAnsi="Helvetica" w:cs="宋体"/>
          <w:color w:val="333333"/>
          <w:kern w:val="0"/>
          <w:szCs w:val="21"/>
        </w:rPr>
        <w:t>．向劳动争议仲裁委员会申请仲裁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．由当地人民政府劳动行政部门组织有关各方协调处理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向人民法院起诉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．向第三方申请调解解决</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14</w:t>
      </w:r>
      <w:r w:rsidRPr="00746CFC">
        <w:rPr>
          <w:rFonts w:ascii="Helvetica" w:eastAsia="宋体" w:hAnsi="Helvetica" w:cs="宋体"/>
          <w:color w:val="333333"/>
          <w:kern w:val="0"/>
          <w:szCs w:val="21"/>
        </w:rPr>
        <w:t>、我国劳动争议仲裁委员会的组成是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．劳工代表、雇主代表和政府代表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．职工代表、用人单位代表、工会代表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．劳动行政部门代表、同级工会代表、用人单位方而的代表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．工会代表、用人单位代表、政府代表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、《劳动法》规定，劳动争议一方当事人在法定期限内不起诉又不履行仲裁裁决的，另一方当事人可以申请强制执行的机构是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．劳动争议调解委员会</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．劳动争议仲裁委员会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．人民法院</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．其他权力机构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16</w:t>
      </w:r>
      <w:r w:rsidRPr="00746CFC">
        <w:rPr>
          <w:rFonts w:ascii="Helvetica" w:eastAsia="宋体" w:hAnsi="Helvetica" w:cs="宋体"/>
          <w:color w:val="333333"/>
          <w:kern w:val="0"/>
          <w:szCs w:val="21"/>
        </w:rPr>
        <w:t>、我国人民法院审理劳动争议案件的基本组织形式是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．合议制</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．独任制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．复合制</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．多层制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17</w:t>
      </w:r>
      <w:r w:rsidRPr="00746CFC">
        <w:rPr>
          <w:rFonts w:ascii="Helvetica" w:eastAsia="宋体" w:hAnsi="Helvetica" w:cs="宋体"/>
          <w:color w:val="333333"/>
          <w:kern w:val="0"/>
          <w:szCs w:val="21"/>
        </w:rPr>
        <w:t>、人民法院审理劳动争议案『牛时，审判人员的回避，由</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．合议庭决定</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．审判长决定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．人民法院院长决定</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．人民法院审判委员会决定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18</w:t>
      </w:r>
      <w:r w:rsidRPr="00746CFC">
        <w:rPr>
          <w:rFonts w:ascii="Helvetica" w:eastAsia="宋体" w:hAnsi="Helvetica" w:cs="宋体"/>
          <w:color w:val="333333"/>
          <w:kern w:val="0"/>
          <w:szCs w:val="21"/>
        </w:rPr>
        <w:t>、下列各项中，属于应当中止劳动争议诉讼的情形为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．劳动者丧失诉讼行为能力已确定法定代理人的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．必须到庭的当事人有正当理由没有到庭的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．一方当事人因不可抗拒的事由，不能参加诉讼的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．作为原告的用人单位终止，无法确定权利义务承受人的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19</w:t>
      </w:r>
      <w:r w:rsidRPr="00746CFC">
        <w:rPr>
          <w:rFonts w:ascii="Helvetica" w:eastAsia="宋体" w:hAnsi="Helvetica" w:cs="宋体"/>
          <w:color w:val="333333"/>
          <w:kern w:val="0"/>
          <w:szCs w:val="21"/>
        </w:rPr>
        <w:t>、下列关于劳动争议诉讼代理人，说法正确的是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．劳动争议诉讼代理人可以不具有诉讼行为能力</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．劳动争议诉讼代理人与案件有直接利害关系</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．劳动争议诉讼代理人需以被代理人的名义进行诉讼活动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．劳动争议诉讼代理人代理行为的法律后果不一定由被代理人承担</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20</w:t>
      </w:r>
      <w:r w:rsidRPr="00746CFC">
        <w:rPr>
          <w:rFonts w:ascii="Helvetica" w:eastAsia="宋体" w:hAnsi="Helvetica" w:cs="宋体"/>
          <w:color w:val="333333"/>
          <w:kern w:val="0"/>
          <w:szCs w:val="21"/>
        </w:rPr>
        <w:t>、两个以上的人民法院都有管辖权的劳动争议诉讼，当事人分别向两个以上有管辖权的人民法院起诉的，该案件应当由</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A</w:t>
      </w:r>
      <w:r w:rsidRPr="00746CFC">
        <w:rPr>
          <w:rFonts w:ascii="Helvetica" w:eastAsia="宋体" w:hAnsi="Helvetica" w:cs="宋体"/>
          <w:color w:val="333333"/>
          <w:kern w:val="0"/>
          <w:szCs w:val="21"/>
        </w:rPr>
        <w:t>．原告所在地人民法院管辖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．被告所在地人民法院管辖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．最先立案的人民法院管辖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．几个有管辖权的人民法院共同的上级人民法院管辖</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21</w:t>
      </w:r>
      <w:r w:rsidRPr="00746CFC">
        <w:rPr>
          <w:rFonts w:ascii="Helvetica" w:eastAsia="宋体" w:hAnsi="Helvetica" w:cs="宋体"/>
          <w:color w:val="333333"/>
          <w:kern w:val="0"/>
          <w:szCs w:val="21"/>
        </w:rPr>
        <w:t>、人民法院收到劳动争议当事人的起诉状后，认为符合立案条件的，应当</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．在</w:t>
      </w: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日内立案并通知当事人</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．在</w:t>
      </w:r>
      <w:r w:rsidRPr="00746CFC">
        <w:rPr>
          <w:rFonts w:ascii="Helvetica" w:eastAsia="宋体" w:hAnsi="Helvetica" w:cs="宋体"/>
          <w:color w:val="333333"/>
          <w:kern w:val="0"/>
          <w:szCs w:val="21"/>
        </w:rPr>
        <w:t>7</w:t>
      </w:r>
      <w:r w:rsidRPr="00746CFC">
        <w:rPr>
          <w:rFonts w:ascii="Helvetica" w:eastAsia="宋体" w:hAnsi="Helvetica" w:cs="宋体"/>
          <w:color w:val="333333"/>
          <w:kern w:val="0"/>
          <w:szCs w:val="21"/>
        </w:rPr>
        <w:t>日内立案并通知当事人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．在</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日内立案并通知当事人</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．在</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甘内立案并通知当事人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22</w:t>
      </w:r>
      <w:r w:rsidRPr="00746CFC">
        <w:rPr>
          <w:rFonts w:ascii="Helvetica" w:eastAsia="宋体" w:hAnsi="Helvetica" w:cs="宋体"/>
          <w:color w:val="333333"/>
          <w:kern w:val="0"/>
          <w:szCs w:val="21"/>
        </w:rPr>
        <w:t>、下列各项中，人民法院可按撤诉处理的情形为</w:t>
      </w: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．原告经传票传唤不到庭的</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．原告为无诉讼行为能力人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．原告未经法庭许可中途退庭的</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．原告应当预交而未预交案件受理费的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23</w:t>
      </w:r>
      <w:r w:rsidRPr="00746CFC">
        <w:rPr>
          <w:rFonts w:ascii="Helvetica" w:eastAsia="宋体" w:hAnsi="Helvetica" w:cs="宋体"/>
          <w:color w:val="333333"/>
          <w:kern w:val="0"/>
          <w:szCs w:val="21"/>
        </w:rPr>
        <w:t>、在我国负责劳动争议案件的执行组织是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．各级劳动行政部门</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．各级人民政府</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．人民法院的执行组织</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．各级公安机关</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24</w:t>
      </w:r>
      <w:r w:rsidRPr="00746CFC">
        <w:rPr>
          <w:rFonts w:ascii="Helvetica" w:eastAsia="宋体" w:hAnsi="Helvetica" w:cs="宋体"/>
          <w:color w:val="333333"/>
          <w:kern w:val="0"/>
          <w:szCs w:val="21"/>
        </w:rPr>
        <w:t>、第一审劳动争议案件的法定审结期限为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．立案之日起</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个月</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．立案之日起</w:t>
      </w:r>
      <w:r w:rsidRPr="00746CFC">
        <w:rPr>
          <w:rFonts w:ascii="Helvetica" w:eastAsia="宋体" w:hAnsi="Helvetica" w:cs="宋体"/>
          <w:color w:val="333333"/>
          <w:kern w:val="0"/>
          <w:szCs w:val="21"/>
        </w:rPr>
        <w:t>6</w:t>
      </w:r>
      <w:r w:rsidRPr="00746CFC">
        <w:rPr>
          <w:rFonts w:ascii="Helvetica" w:eastAsia="宋体" w:hAnsi="Helvetica" w:cs="宋体"/>
          <w:color w:val="333333"/>
          <w:kern w:val="0"/>
          <w:szCs w:val="21"/>
        </w:rPr>
        <w:t>个月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．立案之日起</w:t>
      </w:r>
      <w:r w:rsidRPr="00746CFC">
        <w:rPr>
          <w:rFonts w:ascii="Helvetica" w:eastAsia="宋体" w:hAnsi="Helvetica" w:cs="宋体"/>
          <w:color w:val="333333"/>
          <w:kern w:val="0"/>
          <w:szCs w:val="21"/>
        </w:rPr>
        <w:t>9</w:t>
      </w:r>
      <w:r w:rsidRPr="00746CFC">
        <w:rPr>
          <w:rFonts w:ascii="Helvetica" w:eastAsia="宋体" w:hAnsi="Helvetica" w:cs="宋体"/>
          <w:color w:val="333333"/>
          <w:kern w:val="0"/>
          <w:szCs w:val="21"/>
        </w:rPr>
        <w:t>个月</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．立案之口起</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年</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25</w:t>
      </w:r>
      <w:r w:rsidRPr="00746CFC">
        <w:rPr>
          <w:rFonts w:ascii="Helvetica" w:eastAsia="宋体" w:hAnsi="Helvetica" w:cs="宋体"/>
          <w:color w:val="333333"/>
          <w:kern w:val="0"/>
          <w:szCs w:val="21"/>
        </w:rPr>
        <w:t>、仲裁委员会公告送达仲裁文书的，自发出公告之日起，视为送达的日期是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日</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日</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60</w:t>
      </w:r>
      <w:r w:rsidRPr="00746CFC">
        <w:rPr>
          <w:rFonts w:ascii="Helvetica" w:eastAsia="宋体" w:hAnsi="Helvetica" w:cs="宋体"/>
          <w:color w:val="333333"/>
          <w:kern w:val="0"/>
          <w:szCs w:val="21"/>
        </w:rPr>
        <w:t>日</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90</w:t>
      </w:r>
      <w:r w:rsidRPr="00746CFC">
        <w:rPr>
          <w:rFonts w:ascii="Helvetica" w:eastAsia="宋体" w:hAnsi="Helvetica" w:cs="宋体"/>
          <w:color w:val="333333"/>
          <w:kern w:val="0"/>
          <w:szCs w:val="21"/>
        </w:rPr>
        <w:t>日</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二、多项选择题（本大题共</w:t>
      </w:r>
      <w:r w:rsidRPr="00746CFC">
        <w:rPr>
          <w:rFonts w:ascii="Helvetica" w:eastAsia="宋体" w:hAnsi="Helvetica" w:cs="宋体"/>
          <w:b/>
          <w:bCs/>
          <w:color w:val="333333"/>
          <w:kern w:val="0"/>
          <w:szCs w:val="21"/>
        </w:rPr>
        <w:t>5</w:t>
      </w:r>
      <w:r w:rsidRPr="00746CFC">
        <w:rPr>
          <w:rFonts w:ascii="Helvetica" w:eastAsia="宋体" w:hAnsi="Helvetica" w:cs="宋体"/>
          <w:b/>
          <w:bCs/>
          <w:color w:val="333333"/>
          <w:kern w:val="0"/>
          <w:szCs w:val="21"/>
        </w:rPr>
        <w:t>小题，每小题</w:t>
      </w:r>
      <w:r w:rsidRPr="00746CFC">
        <w:rPr>
          <w:rFonts w:ascii="Helvetica" w:eastAsia="宋体" w:hAnsi="Helvetica" w:cs="宋体"/>
          <w:b/>
          <w:bCs/>
          <w:color w:val="333333"/>
          <w:kern w:val="0"/>
          <w:szCs w:val="21"/>
        </w:rPr>
        <w:t>2</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10</w:t>
      </w:r>
      <w:r w:rsidRPr="00746CFC">
        <w:rPr>
          <w:rFonts w:ascii="Helvetica" w:eastAsia="宋体" w:hAnsi="Helvetica" w:cs="宋体"/>
          <w:b/>
          <w:bCs/>
          <w:color w:val="333333"/>
          <w:kern w:val="0"/>
          <w:szCs w:val="21"/>
        </w:rPr>
        <w:t>分）在每小题列出的五个备选项中至少有两个是符合题目要求的，请将其选出并将</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答题卡</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的相应代码涂黑。错涂、多涂、少涂或未涂均无分。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26</w:t>
      </w:r>
      <w:r w:rsidRPr="00746CFC">
        <w:rPr>
          <w:rFonts w:ascii="Helvetica" w:eastAsia="宋体" w:hAnsi="Helvetica" w:cs="宋体"/>
          <w:color w:val="333333"/>
          <w:kern w:val="0"/>
          <w:szCs w:val="21"/>
        </w:rPr>
        <w:t>、劳动争议与民事争议的区别在于</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．争议主体不同</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．争议的内容不同</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．争议的方式不同</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．解决争议所适用的法律和前置程序不同</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．争议的影响面不同</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27</w:t>
      </w:r>
      <w:r w:rsidRPr="00746CFC">
        <w:rPr>
          <w:rFonts w:ascii="Helvetica" w:eastAsia="宋体" w:hAnsi="Helvetica" w:cs="宋体"/>
          <w:color w:val="333333"/>
          <w:kern w:val="0"/>
          <w:szCs w:val="21"/>
        </w:rPr>
        <w:t>、根据《劳动争议调解仲裁法》，用人单位可以自收到仲裁裁决书之日超三十日内向劳动争议仲裁委员会所在地的中级人民法院申请撤销裁决的是</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．适用法律、法规确有错误的</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．劳动争议仲裁委员会无管辖权的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．违反法定程序的</w:t>
      </w: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．裁决所根据的证据是伪造的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  E</w:t>
      </w:r>
      <w:r w:rsidRPr="00746CFC">
        <w:rPr>
          <w:rFonts w:ascii="Helvetica" w:eastAsia="宋体" w:hAnsi="Helvetica" w:cs="宋体"/>
          <w:color w:val="333333"/>
          <w:kern w:val="0"/>
          <w:szCs w:val="21"/>
        </w:rPr>
        <w:t>．对方当事人隐瞒了足以影响公正裁决的证据的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28</w:t>
      </w:r>
      <w:r w:rsidRPr="00746CFC">
        <w:rPr>
          <w:rFonts w:ascii="Helvetica" w:eastAsia="宋体" w:hAnsi="Helvetica" w:cs="宋体"/>
          <w:color w:val="333333"/>
          <w:kern w:val="0"/>
          <w:szCs w:val="21"/>
        </w:rPr>
        <w:t>、根据《劳动争议调解仲裁法》的规定，可以引起仲裁时效中止的法定条件有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．不可抗力或者其他正当理由</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．劳动争议当事人向企业劳动争议调解委员会申请调解</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．应当受理的仲裁申请被仲裁委员会办事机构错误拒绝受理的．经仲裁委员会事后审查认为应当受理的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．劳动争议当事人向人民法院起诉的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．劳动争议双方当事人和解的</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29</w:t>
      </w:r>
      <w:r w:rsidRPr="00746CFC">
        <w:rPr>
          <w:rFonts w:ascii="Helvetica" w:eastAsia="宋体" w:hAnsi="Helvetica" w:cs="宋体"/>
          <w:color w:val="333333"/>
          <w:kern w:val="0"/>
          <w:szCs w:val="21"/>
        </w:rPr>
        <w:t>、无民事行为能力和限制民事行为能力的职工或者死亡的职工，可以代其参与劳动争议处理的有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．被代理人的父母</w:t>
      </w: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．律师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．被代理人的配偶</w:t>
      </w:r>
      <w:r w:rsidRPr="00746CFC">
        <w:rPr>
          <w:rFonts w:ascii="Helvetica" w:eastAsia="宋体" w:hAnsi="Helvetica" w:cs="宋体"/>
          <w:color w:val="333333"/>
          <w:kern w:val="0"/>
          <w:szCs w:val="21"/>
        </w:rPr>
        <w:t xml:space="preserve">              D</w:t>
      </w:r>
      <w:r w:rsidRPr="00746CFC">
        <w:rPr>
          <w:rFonts w:ascii="Helvetica" w:eastAsia="宋体" w:hAnsi="Helvetica" w:cs="宋体"/>
          <w:color w:val="333333"/>
          <w:kern w:val="0"/>
          <w:szCs w:val="21"/>
        </w:rPr>
        <w:t>．被代理人的子女</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．社会团体和当事人所在单位推荐的人</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30</w:t>
      </w:r>
      <w:r w:rsidRPr="00746CFC">
        <w:rPr>
          <w:rFonts w:ascii="Helvetica" w:eastAsia="宋体" w:hAnsi="Helvetica" w:cs="宋体"/>
          <w:color w:val="333333"/>
          <w:kern w:val="0"/>
          <w:szCs w:val="21"/>
        </w:rPr>
        <w:t>、下列关于劳动争议诉讼当事人的说法正确的有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A</w:t>
      </w:r>
      <w:r w:rsidRPr="00746CFC">
        <w:rPr>
          <w:rFonts w:ascii="Helvetica" w:eastAsia="宋体" w:hAnsi="Helvetica" w:cs="宋体"/>
          <w:color w:val="333333"/>
          <w:kern w:val="0"/>
          <w:szCs w:val="21"/>
        </w:rPr>
        <w:t>．劳动争议诉讼当事人以自己的名义进行诉讼活动</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B</w:t>
      </w:r>
      <w:r w:rsidRPr="00746CFC">
        <w:rPr>
          <w:rFonts w:ascii="Helvetica" w:eastAsia="宋体" w:hAnsi="Helvetica" w:cs="宋体"/>
          <w:color w:val="333333"/>
          <w:kern w:val="0"/>
          <w:szCs w:val="21"/>
        </w:rPr>
        <w:t>．劳动争议诉讼当事人受人民法院裁决约束</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C</w:t>
      </w:r>
      <w:r w:rsidRPr="00746CFC">
        <w:rPr>
          <w:rFonts w:ascii="Helvetica" w:eastAsia="宋体" w:hAnsi="Helvetica" w:cs="宋体"/>
          <w:color w:val="333333"/>
          <w:kern w:val="0"/>
          <w:szCs w:val="21"/>
        </w:rPr>
        <w:t>．狭义的劳动争议诉讼当事人仅包括原告和被告</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D</w:t>
      </w:r>
      <w:r w:rsidRPr="00746CFC">
        <w:rPr>
          <w:rFonts w:ascii="Helvetica" w:eastAsia="宋体" w:hAnsi="Helvetica" w:cs="宋体"/>
          <w:color w:val="333333"/>
          <w:kern w:val="0"/>
          <w:szCs w:val="21"/>
        </w:rPr>
        <w:t>．劳动争议诉讼当事人须具备劳动争议诉讼权利能力</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E</w:t>
      </w:r>
      <w:r w:rsidRPr="00746CFC">
        <w:rPr>
          <w:rFonts w:ascii="Helvetica" w:eastAsia="宋体" w:hAnsi="Helvetica" w:cs="宋体"/>
          <w:color w:val="333333"/>
          <w:kern w:val="0"/>
          <w:szCs w:val="21"/>
        </w:rPr>
        <w:t>．劳动争议诉讼当事人须具备劳动争议诉讼行为能力</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三、简答题（本大题共</w:t>
      </w:r>
      <w:r w:rsidRPr="00746CFC">
        <w:rPr>
          <w:rFonts w:ascii="Helvetica" w:eastAsia="宋体" w:hAnsi="Helvetica" w:cs="宋体"/>
          <w:b/>
          <w:bCs/>
          <w:color w:val="333333"/>
          <w:kern w:val="0"/>
          <w:szCs w:val="21"/>
        </w:rPr>
        <w:t>6</w:t>
      </w:r>
      <w:r w:rsidRPr="00746CFC">
        <w:rPr>
          <w:rFonts w:ascii="Helvetica" w:eastAsia="宋体" w:hAnsi="Helvetica" w:cs="宋体"/>
          <w:b/>
          <w:bCs/>
          <w:color w:val="333333"/>
          <w:kern w:val="0"/>
          <w:szCs w:val="21"/>
        </w:rPr>
        <w:t>小题，每小题</w:t>
      </w:r>
      <w:r w:rsidRPr="00746CFC">
        <w:rPr>
          <w:rFonts w:ascii="Helvetica" w:eastAsia="宋体" w:hAnsi="Helvetica" w:cs="宋体"/>
          <w:b/>
          <w:bCs/>
          <w:color w:val="333333"/>
          <w:kern w:val="0"/>
          <w:szCs w:val="21"/>
        </w:rPr>
        <w:t>5</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30</w:t>
      </w:r>
      <w:r w:rsidRPr="00746CFC">
        <w:rPr>
          <w:rFonts w:ascii="Helvetica" w:eastAsia="宋体" w:hAnsi="Helvetica" w:cs="宋体"/>
          <w:b/>
          <w:bCs/>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31</w:t>
      </w:r>
      <w:r w:rsidRPr="00746CFC">
        <w:rPr>
          <w:rFonts w:ascii="Helvetica" w:eastAsia="宋体" w:hAnsi="Helvetica" w:cs="宋体"/>
          <w:color w:val="333333"/>
          <w:kern w:val="0"/>
          <w:szCs w:val="21"/>
        </w:rPr>
        <w:t>、简述劳动争议处理的法律发生冲突时选择适用的规则。</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32</w:t>
      </w:r>
      <w:r w:rsidRPr="00746CFC">
        <w:rPr>
          <w:rFonts w:ascii="Helvetica" w:eastAsia="宋体" w:hAnsi="Helvetica" w:cs="宋体"/>
          <w:color w:val="333333"/>
          <w:kern w:val="0"/>
          <w:szCs w:val="21"/>
        </w:rPr>
        <w:t>、简述劳动争议仲裁的特有原则。</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33</w:t>
      </w:r>
      <w:r w:rsidRPr="00746CFC">
        <w:rPr>
          <w:rFonts w:ascii="Helvetica" w:eastAsia="宋体" w:hAnsi="Helvetica" w:cs="宋体"/>
          <w:color w:val="333333"/>
          <w:kern w:val="0"/>
          <w:szCs w:val="21"/>
        </w:rPr>
        <w:t>、简述劳动争议当事人提起上诉必须具备的条件。</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34</w:t>
      </w:r>
      <w:r w:rsidRPr="00746CFC">
        <w:rPr>
          <w:rFonts w:ascii="Helvetica" w:eastAsia="宋体" w:hAnsi="Helvetica" w:cs="宋体"/>
          <w:color w:val="333333"/>
          <w:kern w:val="0"/>
          <w:szCs w:val="21"/>
        </w:rPr>
        <w:t>、简述劳动争议调解的效力。</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35</w:t>
      </w:r>
      <w:r w:rsidRPr="00746CFC">
        <w:rPr>
          <w:rFonts w:ascii="Helvetica" w:eastAsia="宋体" w:hAnsi="Helvetica" w:cs="宋体"/>
          <w:color w:val="333333"/>
          <w:kern w:val="0"/>
          <w:szCs w:val="21"/>
        </w:rPr>
        <w:t>、简述劳动争议仲裁第三人的特征。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36</w:t>
      </w:r>
      <w:r w:rsidRPr="00746CFC">
        <w:rPr>
          <w:rFonts w:ascii="Helvetica" w:eastAsia="宋体" w:hAnsi="Helvetica" w:cs="宋体"/>
          <w:color w:val="333333"/>
          <w:kern w:val="0"/>
          <w:szCs w:val="21"/>
        </w:rPr>
        <w:t>、简述劳动争议处理法律适用的意义。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t>四、论述题（本题</w:t>
      </w:r>
      <w:r w:rsidRPr="00746CFC">
        <w:rPr>
          <w:rFonts w:ascii="Helvetica" w:eastAsia="宋体" w:hAnsi="Helvetica" w:cs="宋体"/>
          <w:b/>
          <w:bCs/>
          <w:color w:val="333333"/>
          <w:kern w:val="0"/>
          <w:szCs w:val="21"/>
        </w:rPr>
        <w:t>1O</w:t>
      </w:r>
      <w:r w:rsidRPr="00746CFC">
        <w:rPr>
          <w:rFonts w:ascii="Helvetica" w:eastAsia="宋体" w:hAnsi="Helvetica" w:cs="宋体"/>
          <w:b/>
          <w:bCs/>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37</w:t>
      </w:r>
      <w:r w:rsidRPr="00746CFC">
        <w:rPr>
          <w:rFonts w:ascii="Helvetica" w:eastAsia="宋体" w:hAnsi="Helvetica" w:cs="宋体"/>
          <w:color w:val="333333"/>
          <w:kern w:val="0"/>
          <w:szCs w:val="21"/>
        </w:rPr>
        <w:t>、试述权利争议与利益争议的主要区别及其区分的意义。</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b/>
          <w:bCs/>
          <w:color w:val="333333"/>
          <w:kern w:val="0"/>
          <w:szCs w:val="21"/>
        </w:rPr>
        <w:lastRenderedPageBreak/>
        <w:t>五、案例分析题（本大题共</w:t>
      </w:r>
      <w:r w:rsidRPr="00746CFC">
        <w:rPr>
          <w:rFonts w:ascii="Helvetica" w:eastAsia="宋体" w:hAnsi="Helvetica" w:cs="宋体"/>
          <w:b/>
          <w:bCs/>
          <w:color w:val="333333"/>
          <w:kern w:val="0"/>
          <w:szCs w:val="21"/>
        </w:rPr>
        <w:t>3</w:t>
      </w:r>
      <w:r w:rsidRPr="00746CFC">
        <w:rPr>
          <w:rFonts w:ascii="Helvetica" w:eastAsia="宋体" w:hAnsi="Helvetica" w:cs="宋体"/>
          <w:b/>
          <w:bCs/>
          <w:color w:val="333333"/>
          <w:kern w:val="0"/>
          <w:szCs w:val="21"/>
        </w:rPr>
        <w:t>小题，第</w:t>
      </w:r>
      <w:r w:rsidRPr="00746CFC">
        <w:rPr>
          <w:rFonts w:ascii="Helvetica" w:eastAsia="宋体" w:hAnsi="Helvetica" w:cs="宋体"/>
          <w:b/>
          <w:bCs/>
          <w:color w:val="333333"/>
          <w:kern w:val="0"/>
          <w:szCs w:val="21"/>
        </w:rPr>
        <w:t>38</w:t>
      </w:r>
      <w:r w:rsidRPr="00746CFC">
        <w:rPr>
          <w:rFonts w:ascii="Helvetica" w:eastAsia="宋体" w:hAnsi="Helvetica" w:cs="宋体"/>
          <w:b/>
          <w:bCs/>
          <w:color w:val="333333"/>
          <w:kern w:val="0"/>
          <w:szCs w:val="21"/>
        </w:rPr>
        <w:t>、</w:t>
      </w:r>
      <w:r w:rsidRPr="00746CFC">
        <w:rPr>
          <w:rFonts w:ascii="Helvetica" w:eastAsia="宋体" w:hAnsi="Helvetica" w:cs="宋体"/>
          <w:b/>
          <w:bCs/>
          <w:color w:val="333333"/>
          <w:kern w:val="0"/>
          <w:szCs w:val="21"/>
        </w:rPr>
        <w:t>39</w:t>
      </w:r>
      <w:r w:rsidRPr="00746CFC">
        <w:rPr>
          <w:rFonts w:ascii="Helvetica" w:eastAsia="宋体" w:hAnsi="Helvetica" w:cs="宋体"/>
          <w:b/>
          <w:bCs/>
          <w:color w:val="333333"/>
          <w:kern w:val="0"/>
          <w:szCs w:val="21"/>
        </w:rPr>
        <w:t>小题各</w:t>
      </w:r>
      <w:r w:rsidRPr="00746CFC">
        <w:rPr>
          <w:rFonts w:ascii="Helvetica" w:eastAsia="宋体" w:hAnsi="Helvetica" w:cs="宋体"/>
          <w:b/>
          <w:bCs/>
          <w:color w:val="333333"/>
          <w:kern w:val="0"/>
          <w:szCs w:val="21"/>
        </w:rPr>
        <w:t>8</w:t>
      </w:r>
      <w:r w:rsidRPr="00746CFC">
        <w:rPr>
          <w:rFonts w:ascii="Helvetica" w:eastAsia="宋体" w:hAnsi="Helvetica" w:cs="宋体"/>
          <w:b/>
          <w:bCs/>
          <w:color w:val="333333"/>
          <w:kern w:val="0"/>
          <w:szCs w:val="21"/>
        </w:rPr>
        <w:t>分，第</w:t>
      </w:r>
      <w:r w:rsidRPr="00746CFC">
        <w:rPr>
          <w:rFonts w:ascii="Helvetica" w:eastAsia="宋体" w:hAnsi="Helvetica" w:cs="宋体"/>
          <w:b/>
          <w:bCs/>
          <w:color w:val="333333"/>
          <w:kern w:val="0"/>
          <w:szCs w:val="21"/>
        </w:rPr>
        <w:t>40</w:t>
      </w:r>
      <w:r w:rsidRPr="00746CFC">
        <w:rPr>
          <w:rFonts w:ascii="Helvetica" w:eastAsia="宋体" w:hAnsi="Helvetica" w:cs="宋体"/>
          <w:b/>
          <w:bCs/>
          <w:color w:val="333333"/>
          <w:kern w:val="0"/>
          <w:szCs w:val="21"/>
        </w:rPr>
        <w:t>小题</w:t>
      </w:r>
      <w:r w:rsidRPr="00746CFC">
        <w:rPr>
          <w:rFonts w:ascii="Helvetica" w:eastAsia="宋体" w:hAnsi="Helvetica" w:cs="宋体"/>
          <w:b/>
          <w:bCs/>
          <w:color w:val="333333"/>
          <w:kern w:val="0"/>
          <w:szCs w:val="21"/>
        </w:rPr>
        <w:t>9</w:t>
      </w:r>
      <w:r w:rsidRPr="00746CFC">
        <w:rPr>
          <w:rFonts w:ascii="Helvetica" w:eastAsia="宋体" w:hAnsi="Helvetica" w:cs="宋体"/>
          <w:b/>
          <w:bCs/>
          <w:color w:val="333333"/>
          <w:kern w:val="0"/>
          <w:szCs w:val="21"/>
        </w:rPr>
        <w:t>分，共</w:t>
      </w:r>
      <w:r w:rsidRPr="00746CFC">
        <w:rPr>
          <w:rFonts w:ascii="Helvetica" w:eastAsia="宋体" w:hAnsi="Helvetica" w:cs="宋体"/>
          <w:b/>
          <w:bCs/>
          <w:color w:val="333333"/>
          <w:kern w:val="0"/>
          <w:szCs w:val="21"/>
        </w:rPr>
        <w:t>25</w:t>
      </w:r>
      <w:r w:rsidRPr="00746CFC">
        <w:rPr>
          <w:rFonts w:ascii="Helvetica" w:eastAsia="宋体" w:hAnsi="Helvetica" w:cs="宋体"/>
          <w:b/>
          <w:bCs/>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38</w:t>
      </w:r>
      <w:r w:rsidRPr="00746CFC">
        <w:rPr>
          <w:rFonts w:ascii="Helvetica" w:eastAsia="宋体" w:hAnsi="Helvetica" w:cs="宋体"/>
          <w:color w:val="333333"/>
          <w:kern w:val="0"/>
          <w:szCs w:val="21"/>
        </w:rPr>
        <w:t>、陈某于</w:t>
      </w:r>
      <w:r w:rsidRPr="00746CFC">
        <w:rPr>
          <w:rFonts w:ascii="Helvetica" w:eastAsia="宋体" w:hAnsi="Helvetica" w:cs="宋体"/>
          <w:color w:val="333333"/>
          <w:kern w:val="0"/>
          <w:szCs w:val="21"/>
        </w:rPr>
        <w:t>2001</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月被</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公司录用，并与</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公司签订了为期五年的劳动合同。</w:t>
      </w:r>
      <w:r w:rsidRPr="00746CFC">
        <w:rPr>
          <w:rFonts w:ascii="Helvetica" w:eastAsia="宋体" w:hAnsi="Helvetica" w:cs="宋体"/>
          <w:color w:val="333333"/>
          <w:kern w:val="0"/>
          <w:szCs w:val="21"/>
        </w:rPr>
        <w:t>2002</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7</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日，陈某向公司递交辞职书后就于第二日离开公司而前往另外一家公司工作。</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公司不同意其辞职，并多次通知其回</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公司上班，可是陈某一直不予理会。于是</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公司于</w:t>
      </w:r>
      <w:r w:rsidRPr="00746CFC">
        <w:rPr>
          <w:rFonts w:ascii="Helvetica" w:eastAsia="宋体" w:hAnsi="Helvetica" w:cs="宋体"/>
          <w:color w:val="333333"/>
          <w:kern w:val="0"/>
          <w:szCs w:val="21"/>
        </w:rPr>
        <w:t>2003</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日向仲裁委员会提出中请，要求陈某回公司继续履行劳动合同。并要求陈某和其现在所在的公司连带赔偿因陈某擅自离职给</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公司造成的损失。</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请问依据《劳动法》的规定：</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(1)</w:t>
      </w:r>
      <w:r w:rsidRPr="00746CFC">
        <w:rPr>
          <w:rFonts w:ascii="Helvetica" w:eastAsia="宋体" w:hAnsi="Helvetica" w:cs="宋体"/>
          <w:color w:val="333333"/>
          <w:kern w:val="0"/>
          <w:szCs w:val="21"/>
        </w:rPr>
        <w:t>仲裁委员会是否受理</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公司的申请？为什么？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如果劳动争议仲裁委员会受理此案，陈某现在所在的公司在仲裁中处于什么地位？</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（本案例分析以指定教材为依据）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39</w:t>
      </w:r>
      <w:r w:rsidRPr="00746CFC">
        <w:rPr>
          <w:rFonts w:ascii="Helvetica" w:eastAsia="宋体" w:hAnsi="Helvetica" w:cs="宋体"/>
          <w:color w:val="333333"/>
          <w:kern w:val="0"/>
          <w:szCs w:val="21"/>
        </w:rPr>
        <w:t>、加成公司的总部设在上海，在广州设有营业部。为扩展业务，加成公司在上海招聘了李某，双方签订了期限为</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年的劳动合同。合同约定，李某在合同期内担任广州营业部的经理，全面负责公司在广州的业务，工资及奖金由广州营业部按其业绩支付。合同签订后，牵某到广州工作。后因奖金分配问题，李某与加成公司发生纠纷，广州营业部解除了与李某的劳动合同。李某不服，向上海某区劳动争议仲裁委员会申请仲裁。加成公司以劳动合同的履行地在广州，此案应由广州某区劳动争议仲裁机构受理为由提出管辖异议，上海某区劳动争议仲裁机构驳回了加成公司的管辖异议并作出了裁决。李某对裁决不服，向广州某区人民法院起诉，加成公司以同样的理由向人民法院提出了管辖异议。法院驳回其异议申请，作出了判决。</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请问：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本案管辖权应如何确定？为什么？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如果上海某区人民法院受理了该案，该案件的举证责任应如何分配？为什么？</w:t>
      </w:r>
      <w:r w:rsidRPr="00746CFC">
        <w:rPr>
          <w:rFonts w:ascii="Helvetica" w:eastAsia="宋体" w:hAnsi="Helvetica" w:cs="宋体"/>
          <w:color w:val="333333"/>
          <w:kern w:val="0"/>
          <w:szCs w:val="21"/>
        </w:rPr>
        <w:t>’</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（本案例分析以指定教材为依据）</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40</w:t>
      </w:r>
      <w:r w:rsidRPr="00746CFC">
        <w:rPr>
          <w:rFonts w:ascii="Helvetica" w:eastAsia="宋体" w:hAnsi="Helvetica" w:cs="宋体"/>
          <w:color w:val="333333"/>
          <w:kern w:val="0"/>
          <w:szCs w:val="21"/>
        </w:rPr>
        <w:t>、姚某是某咨询公司的业务经理。</w:t>
      </w:r>
      <w:r w:rsidRPr="00746CFC">
        <w:rPr>
          <w:rFonts w:ascii="Helvetica" w:eastAsia="宋体" w:hAnsi="Helvetica" w:cs="宋体"/>
          <w:color w:val="333333"/>
          <w:kern w:val="0"/>
          <w:szCs w:val="21"/>
        </w:rPr>
        <w:t>2000</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日，姚某与某咨询公司签订了</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年的劳动合同，合同终止日为</w:t>
      </w:r>
      <w:r w:rsidRPr="00746CFC">
        <w:rPr>
          <w:rFonts w:ascii="Helvetica" w:eastAsia="宋体" w:hAnsi="Helvetica" w:cs="宋体"/>
          <w:color w:val="333333"/>
          <w:kern w:val="0"/>
          <w:szCs w:val="21"/>
        </w:rPr>
        <w:t>2001</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日。</w:t>
      </w:r>
      <w:r w:rsidRPr="00746CFC">
        <w:rPr>
          <w:rFonts w:ascii="Helvetica" w:eastAsia="宋体" w:hAnsi="Helvetica" w:cs="宋体"/>
          <w:color w:val="333333"/>
          <w:kern w:val="0"/>
          <w:szCs w:val="21"/>
        </w:rPr>
        <w:t>2000</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月起，因咨询公司资金周转困难，拖欠姚某</w:t>
      </w: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月和</w:t>
      </w:r>
      <w:r w:rsidRPr="00746CFC">
        <w:rPr>
          <w:rFonts w:ascii="Helvetica" w:eastAsia="宋体" w:hAnsi="Helvetica" w:cs="宋体"/>
          <w:color w:val="333333"/>
          <w:kern w:val="0"/>
          <w:szCs w:val="21"/>
        </w:rPr>
        <w:t>6</w:t>
      </w:r>
      <w:r w:rsidRPr="00746CFC">
        <w:rPr>
          <w:rFonts w:ascii="Helvetica" w:eastAsia="宋体" w:hAnsi="Helvetica" w:cs="宋体"/>
          <w:color w:val="333333"/>
          <w:kern w:val="0"/>
          <w:szCs w:val="21"/>
        </w:rPr>
        <w:t>月的工资</w:t>
      </w:r>
      <w:r w:rsidRPr="00746CFC">
        <w:rPr>
          <w:rFonts w:ascii="Helvetica" w:eastAsia="宋体" w:hAnsi="Helvetica" w:cs="宋体"/>
          <w:color w:val="333333"/>
          <w:kern w:val="0"/>
          <w:szCs w:val="21"/>
        </w:rPr>
        <w:t>5000</w:t>
      </w:r>
      <w:r w:rsidRPr="00746CFC">
        <w:rPr>
          <w:rFonts w:ascii="Helvetica" w:eastAsia="宋体" w:hAnsi="Helvetica" w:cs="宋体"/>
          <w:color w:val="333333"/>
          <w:kern w:val="0"/>
          <w:szCs w:val="21"/>
        </w:rPr>
        <w:t>元。</w:t>
      </w:r>
      <w:r w:rsidRPr="00746CFC">
        <w:rPr>
          <w:rFonts w:ascii="Helvetica" w:eastAsia="宋体" w:hAnsi="Helvetica" w:cs="宋体"/>
          <w:color w:val="333333"/>
          <w:kern w:val="0"/>
          <w:szCs w:val="21"/>
        </w:rPr>
        <w:t>7</w:t>
      </w:r>
      <w:r w:rsidRPr="00746CFC">
        <w:rPr>
          <w:rFonts w:ascii="Helvetica" w:eastAsia="宋体" w:hAnsi="Helvetica" w:cs="宋体"/>
          <w:color w:val="333333"/>
          <w:kern w:val="0"/>
          <w:szCs w:val="21"/>
        </w:rPr>
        <w:t>月起，咨询公司按照劳动合同的约定向姚某支付了以后各月的工资，但</w:t>
      </w:r>
      <w:r w:rsidRPr="00746CFC">
        <w:rPr>
          <w:rFonts w:ascii="Helvetica" w:eastAsia="宋体" w:hAnsi="Helvetica" w:cs="宋体"/>
          <w:color w:val="333333"/>
          <w:kern w:val="0"/>
          <w:szCs w:val="21"/>
        </w:rPr>
        <w:t>5</w:t>
      </w:r>
      <w:r w:rsidRPr="00746CFC">
        <w:rPr>
          <w:rFonts w:ascii="Helvetica" w:eastAsia="宋体" w:hAnsi="Helvetica" w:cs="宋体"/>
          <w:color w:val="333333"/>
          <w:kern w:val="0"/>
          <w:szCs w:val="21"/>
        </w:rPr>
        <w:t>月和</w:t>
      </w:r>
      <w:r w:rsidRPr="00746CFC">
        <w:rPr>
          <w:rFonts w:ascii="Helvetica" w:eastAsia="宋体" w:hAnsi="Helvetica" w:cs="宋体"/>
          <w:color w:val="333333"/>
          <w:kern w:val="0"/>
          <w:szCs w:val="21"/>
        </w:rPr>
        <w:t>6</w:t>
      </w:r>
      <w:r w:rsidRPr="00746CFC">
        <w:rPr>
          <w:rFonts w:ascii="Helvetica" w:eastAsia="宋体" w:hAnsi="Helvetica" w:cs="宋体"/>
          <w:color w:val="333333"/>
          <w:kern w:val="0"/>
          <w:szCs w:val="21"/>
        </w:rPr>
        <w:t>月的工资一直未支付，姚某也未索要。</w:t>
      </w:r>
      <w:r w:rsidRPr="00746CFC">
        <w:rPr>
          <w:rFonts w:ascii="Helvetica" w:eastAsia="宋体" w:hAnsi="Helvetica" w:cs="宋体"/>
          <w:color w:val="333333"/>
          <w:kern w:val="0"/>
          <w:szCs w:val="21"/>
        </w:rPr>
        <w:t>2001</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日，双方解除了劳动合同。</w:t>
      </w:r>
      <w:r w:rsidRPr="00746CFC">
        <w:rPr>
          <w:rFonts w:ascii="Helvetica" w:eastAsia="宋体" w:hAnsi="Helvetica" w:cs="宋体"/>
          <w:color w:val="333333"/>
          <w:kern w:val="0"/>
          <w:szCs w:val="21"/>
        </w:rPr>
        <w:t>2002</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月，姚某向咨询公司索要拖欠的工资，咨询公司拒绝支付，姚某提起仲裁。</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请按照《劳动争议调解仲裁法》的有关规定分析劳动争议仲裁委员会应否受理此案。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center"/>
        <w:rPr>
          <w:rFonts w:ascii="Helvetica" w:eastAsia="宋体" w:hAnsi="Helvetica" w:cs="宋体"/>
          <w:color w:val="333333"/>
          <w:kern w:val="0"/>
          <w:szCs w:val="21"/>
        </w:rPr>
      </w:pPr>
      <w:r w:rsidRPr="00746CFC">
        <w:rPr>
          <w:rFonts w:ascii="Helvetica" w:eastAsia="宋体" w:hAnsi="Helvetica" w:cs="宋体"/>
          <w:b/>
          <w:bCs/>
          <w:color w:val="333333"/>
          <w:kern w:val="0"/>
          <w:szCs w:val="21"/>
        </w:rPr>
        <w:lastRenderedPageBreak/>
        <w:t>试题二答案</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一、单项选择题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CADCC        6——10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ABCAC      11——15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CCACC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16——20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ACCCC      21——25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BCCBB</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二、多项选择题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26</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ABDE     27</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ABCDE     28</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ABC      29</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ACD      30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ABCD</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三、简答题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31</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当不同效力层次的规范发生冲突时，适用高层次的法律规范。（</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当同级效力层次的规范发生冲突时，新法律优予旧法律；新法规优于旧法规；新规章优于旧规章；新规范性文件优于旧规范性文件。（</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当地方劳动行政部门发现劳动和社会保障部的规章与国务院其他部门的规章或地方政府规章发生矛盾时，可将情况报告给劳动和社会保障部，由劳动和社会保障部报国务院法制局进行协调和决定。（</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32</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三方原则。（</w:t>
      </w:r>
      <w:r w:rsidRPr="00746CFC">
        <w:rPr>
          <w:rFonts w:ascii="Helvetica" w:eastAsia="宋体" w:hAnsi="Helvetica" w:cs="宋体"/>
          <w:color w:val="333333"/>
          <w:kern w:val="0"/>
          <w:szCs w:val="21"/>
        </w:rPr>
        <w:t>0.5</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强制原则。（</w:t>
      </w:r>
      <w:r w:rsidRPr="00746CFC">
        <w:rPr>
          <w:rFonts w:ascii="Helvetica" w:eastAsia="宋体" w:hAnsi="Helvetica" w:cs="宋体"/>
          <w:color w:val="333333"/>
          <w:kern w:val="0"/>
          <w:szCs w:val="21"/>
        </w:rPr>
        <w:t>0 5</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独立仲裁原则。（</w:t>
      </w:r>
      <w:r w:rsidRPr="00746CFC">
        <w:rPr>
          <w:rFonts w:ascii="Helvetica" w:eastAsia="宋体" w:hAnsi="Helvetica" w:cs="宋体"/>
          <w:color w:val="333333"/>
          <w:kern w:val="0"/>
          <w:szCs w:val="21"/>
        </w:rPr>
        <w:t>0.5</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(4)-</w:t>
      </w:r>
      <w:r w:rsidRPr="00746CFC">
        <w:rPr>
          <w:rFonts w:ascii="Helvetica" w:eastAsia="宋体" w:hAnsi="Helvetica" w:cs="宋体"/>
          <w:color w:val="333333"/>
          <w:kern w:val="0"/>
          <w:szCs w:val="21"/>
        </w:rPr>
        <w:t>次裁决原则。（</w:t>
      </w:r>
      <w:r w:rsidRPr="00746CFC">
        <w:rPr>
          <w:rFonts w:ascii="Helvetica" w:eastAsia="宋体" w:hAnsi="Helvetica" w:cs="宋体"/>
          <w:color w:val="333333"/>
          <w:kern w:val="0"/>
          <w:szCs w:val="21"/>
        </w:rPr>
        <w:t>0.5</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(5)</w:t>
      </w:r>
      <w:r w:rsidRPr="00746CFC">
        <w:rPr>
          <w:rFonts w:ascii="Helvetica" w:eastAsia="宋体" w:hAnsi="Helvetica" w:cs="宋体"/>
          <w:color w:val="333333"/>
          <w:kern w:val="0"/>
          <w:szCs w:val="21"/>
        </w:rPr>
        <w:t>区分举证责任原则。（</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(6)</w:t>
      </w:r>
      <w:r w:rsidRPr="00746CFC">
        <w:rPr>
          <w:rFonts w:ascii="Helvetica" w:eastAsia="宋体" w:hAnsi="Helvetica" w:cs="宋体"/>
          <w:color w:val="333333"/>
          <w:kern w:val="0"/>
          <w:szCs w:val="21"/>
        </w:rPr>
        <w:t>合议原则。（</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(7)</w:t>
      </w:r>
      <w:r w:rsidRPr="00746CFC">
        <w:rPr>
          <w:rFonts w:ascii="Helvetica" w:eastAsia="宋体" w:hAnsi="Helvetica" w:cs="宋体"/>
          <w:color w:val="333333"/>
          <w:kern w:val="0"/>
          <w:szCs w:val="21"/>
        </w:rPr>
        <w:t>程序简便、收费低、为当事人保密原则。（</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33</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上诉必须针对法律规定允许上诉的裁判提出。（</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上诉人和被上诉人必须台格。（</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上诉必须在法定期间内提出。（</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(4)</w:t>
      </w:r>
      <w:r w:rsidRPr="00746CFC">
        <w:rPr>
          <w:rFonts w:ascii="Helvetica" w:eastAsia="宋体" w:hAnsi="Helvetica" w:cs="宋体"/>
          <w:color w:val="333333"/>
          <w:kern w:val="0"/>
          <w:szCs w:val="21"/>
        </w:rPr>
        <w:t>上诉必须递交上诉状。（</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34</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劳动争议调解属于任意性的调解，必须建立在双方当事人自愿的基础上。（</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调解协议不具有强制执行力。（</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调解可以中止仲裁时效。（</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35</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）他依附于申诉人或被诉人。（</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）他参加劳动争议仲裁活动的时间，必须是在他人之间的仲裁已经开始，而劳动争议仲裁庭尚未作出终局裁决之前。（</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）他与劳动争议案件的处理结果有厉害关系。（</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）他参加劳动争议仲裁活动的目的，必须是为了维护自己合法劳动权益，并且是以自己的名义参加仲裁活动的。（</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36</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劳动争议处理法律适用是劳动法律规范得以具体实施的重要法律活动。实现了国家对劳动关系的法律调整，使劳动关系能协调劳动争议处理法律适用是劳动争议处理的中心环节。（</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劳动争议处理法律适用，是教育群众，提高公众法律意识的途径。（</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正确适用法律规范，能使劳动争议当事人对法律有切身的了解，并且通过对劳动争议案件的处理，教育更多的企业经营者和职工，提高遵守法律的自觉性。（</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四、论述题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37</w:t>
      </w:r>
      <w:r w:rsidRPr="00746CFC">
        <w:rPr>
          <w:rFonts w:ascii="Helvetica" w:eastAsia="宋体" w:hAnsi="Helvetica" w:cs="宋体"/>
          <w:color w:val="333333"/>
          <w:kern w:val="0"/>
          <w:szCs w:val="21"/>
        </w:rPr>
        <w:t>、首先，从争议的内容上看，权利争议是一种法律争议，是有关执行法律、法规，或履行劳动合同、集体合同而发生的争议；利益争议则属非法律争议，争议的内容不涉及法律、法规或劳动合同和集体合同已规定的内容。（</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其二，从争议所处的阶段上看，权利争议发生在劳动合同或集体合同签订后的履行阶段，或对法律、法规的执行阶段；利益争议则发生在双方因为签订、修改集体合同达不成一致意见，致使集体谈判陷入僵局的阶段。（</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其三，从争议的主体上看，权利争议的主体很广泛，用人单位和劳动者以及工会组织都可成为权利争议的当事人；利益争议的当事人受集体谈判主体的限制，只能由工会、用人单位或雇主组织构成。（</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xml:space="preserve">  </w:t>
      </w:r>
      <w:r w:rsidRPr="00746CFC">
        <w:rPr>
          <w:rFonts w:ascii="Helvetica" w:eastAsia="宋体" w:hAnsi="Helvetica" w:cs="宋体"/>
          <w:color w:val="333333"/>
          <w:kern w:val="0"/>
          <w:szCs w:val="21"/>
        </w:rPr>
        <w:t>最后，从解决争议的程序上看，由于权利争议属于法律争议，因此它适用法律规定的仲裁、诉讼程序来解决争端；利益争议被认为不属于法律争议，因此解决方式也与权利争议有所不同，一般运用调解和协商的方式。（</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由于两种争议的性质不一样，它们所带来的结果以及影响是不一样的。因此，对两者的区分有利于保证解决劳动争议时的合理、合情、合法。</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r w:rsidRPr="00746CFC">
        <w:rPr>
          <w:rFonts w:ascii="Helvetica" w:eastAsia="宋体" w:hAnsi="Helvetica" w:cs="宋体"/>
          <w:color w:val="333333"/>
          <w:kern w:val="0"/>
          <w:szCs w:val="21"/>
        </w:rPr>
        <w:t>)</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五、案例分析题</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38</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劳动争议仲裁委员会不应受理</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公司的申请。（</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分）根据《劳动法》规定，提出仲裁申请的一方应当自劳动争议发生之日起</w:t>
      </w:r>
      <w:r w:rsidRPr="00746CFC">
        <w:rPr>
          <w:rFonts w:ascii="Helvetica" w:eastAsia="宋体" w:hAnsi="Helvetica" w:cs="宋体"/>
          <w:color w:val="333333"/>
          <w:kern w:val="0"/>
          <w:szCs w:val="21"/>
        </w:rPr>
        <w:t>60</w:t>
      </w:r>
      <w:r w:rsidRPr="00746CFC">
        <w:rPr>
          <w:rFonts w:ascii="Helvetica" w:eastAsia="宋体" w:hAnsi="Helvetica" w:cs="宋体"/>
          <w:color w:val="333333"/>
          <w:kern w:val="0"/>
          <w:szCs w:val="21"/>
        </w:rPr>
        <w:t>天内向劳动争议仲裁委员会提出书面申请。（</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分）</w:t>
      </w:r>
      <w:r w:rsidRPr="00746CFC">
        <w:rPr>
          <w:rFonts w:ascii="Helvetica" w:eastAsia="宋体" w:hAnsi="Helvetica" w:cs="宋体"/>
          <w:color w:val="333333"/>
          <w:kern w:val="0"/>
          <w:szCs w:val="21"/>
        </w:rPr>
        <w:t>A</w:t>
      </w:r>
      <w:r w:rsidRPr="00746CFC">
        <w:rPr>
          <w:rFonts w:ascii="Helvetica" w:eastAsia="宋体" w:hAnsi="Helvetica" w:cs="宋体"/>
          <w:color w:val="333333"/>
          <w:kern w:val="0"/>
          <w:szCs w:val="21"/>
        </w:rPr>
        <w:t>公司在</w:t>
      </w:r>
      <w:r w:rsidRPr="00746CFC">
        <w:rPr>
          <w:rFonts w:ascii="Helvetica" w:eastAsia="宋体" w:hAnsi="Helvetica" w:cs="宋体"/>
          <w:color w:val="333333"/>
          <w:kern w:val="0"/>
          <w:szCs w:val="21"/>
        </w:rPr>
        <w:t>2003</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日向劳动争议仲裁委员会申请仲裁，已超出劳动仲裁所规定的期限。（</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假如劳动争议仲裁委员会受理该案，陈某所在的公司在仲裁中处于第三人的地位。（</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lastRenderedPageBreak/>
        <w:t>39</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根据最高人民法院《关于审理劳动争议案件适用法律若干问题的解释》第</w:t>
      </w:r>
      <w:r w:rsidRPr="00746CFC">
        <w:rPr>
          <w:rFonts w:ascii="Helvetica" w:eastAsia="宋体" w:hAnsi="Helvetica" w:cs="宋体"/>
          <w:color w:val="333333"/>
          <w:kern w:val="0"/>
          <w:szCs w:val="21"/>
        </w:rPr>
        <w:t>8</w:t>
      </w:r>
      <w:r w:rsidRPr="00746CFC">
        <w:rPr>
          <w:rFonts w:ascii="Helvetica" w:eastAsia="宋体" w:hAnsi="Helvetica" w:cs="宋体"/>
          <w:color w:val="333333"/>
          <w:kern w:val="0"/>
          <w:szCs w:val="21"/>
        </w:rPr>
        <w:t>条的规定：劳动争议案件由用人单位所在地或者劳动合同履行她的基层人民法院管辖。劳动合同履行地不明确的，由用人单位所在地的基层人民法院管辖。由此可见，用人单位所在地和劳动合同履行地的基层人民法院对劳动争议案件均有管辖权。（</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分）本案中，加成公司所在地的上海某基层法院和加成公司广州营业部所在地的广州某基层法院对本案都有管辖权，加成公司的管辖权异议理由不能成立。但应注意的问题是，均有管辖权的法院受理同一裁决后如何处理？如果当事人双方就同一仲裁裁决分别向有管辖权的人民法院起诉的，那么后受理的人民法院应当将案件移送给先受理的人民法院。（</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本案是因奖金分配问题而引起争执，并由公司与其解除劳动合同。本案是因履行劳动合同而引起的纠纷，举证责任的分配应适用</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谁主张、淮举证</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的规则。由双方各自提出自己的主张，由法院作出裁判。（</w:t>
      </w:r>
      <w:r w:rsidRPr="00746CFC">
        <w:rPr>
          <w:rFonts w:ascii="Helvetica" w:eastAsia="宋体" w:hAnsi="Helvetica" w:cs="宋体"/>
          <w:color w:val="333333"/>
          <w:kern w:val="0"/>
          <w:szCs w:val="21"/>
        </w:rPr>
        <w:t>3</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w:t>
      </w:r>
      <w:bookmarkStart w:id="0" w:name="_GoBack"/>
      <w:bookmarkEnd w:id="0"/>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40</w:t>
      </w:r>
      <w:r w:rsidRPr="00746CFC">
        <w:rPr>
          <w:rFonts w:ascii="Helvetica" w:eastAsia="宋体" w:hAnsi="Helvetica" w:cs="宋体"/>
          <w:color w:val="333333"/>
          <w:kern w:val="0"/>
          <w:szCs w:val="21"/>
        </w:rPr>
        <w:t>、</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根据《劳动争议调解仲裁法》第二十七条规定，劳动关系存续期间因拖欠劳动报酬发生争议的，劳动者申请仲裁不受本条第一款规定的仲裁时效期间的限制；但是，劳动关系终止的，应当自劳动关系终止之日起一年内提出。（</w:t>
      </w: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(2)</w:t>
      </w:r>
      <w:r w:rsidRPr="00746CFC">
        <w:rPr>
          <w:rFonts w:ascii="Helvetica" w:eastAsia="宋体" w:hAnsi="Helvetica" w:cs="宋体"/>
          <w:color w:val="333333"/>
          <w:kern w:val="0"/>
          <w:szCs w:val="21"/>
        </w:rPr>
        <w:t>本案例中，姚某困劳动报酬问题与公司发生劳动争议，其与公司</w:t>
      </w:r>
      <w:r w:rsidRPr="00746CFC">
        <w:rPr>
          <w:rFonts w:ascii="Helvetica" w:eastAsia="宋体" w:hAnsi="Helvetica" w:cs="宋体"/>
          <w:color w:val="333333"/>
          <w:kern w:val="0"/>
          <w:szCs w:val="21"/>
        </w:rPr>
        <w:t>2001</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月</w:t>
      </w:r>
      <w:r w:rsidRPr="00746CFC">
        <w:rPr>
          <w:rFonts w:ascii="Helvetica" w:eastAsia="宋体" w:hAnsi="Helvetica" w:cs="宋体"/>
          <w:color w:val="333333"/>
          <w:kern w:val="0"/>
          <w:szCs w:val="21"/>
        </w:rPr>
        <w:t>2</w:t>
      </w:r>
      <w:r w:rsidRPr="00746CFC">
        <w:rPr>
          <w:rFonts w:ascii="Helvetica" w:eastAsia="宋体" w:hAnsi="Helvetica" w:cs="宋体"/>
          <w:color w:val="333333"/>
          <w:kern w:val="0"/>
          <w:szCs w:val="21"/>
        </w:rPr>
        <w:t>号解除劳动合同，终止劳动关系。并于</w:t>
      </w:r>
      <w:r w:rsidRPr="00746CFC">
        <w:rPr>
          <w:rFonts w:ascii="Helvetica" w:eastAsia="宋体" w:hAnsi="Helvetica" w:cs="宋体"/>
          <w:color w:val="333333"/>
          <w:kern w:val="0"/>
          <w:szCs w:val="21"/>
        </w:rPr>
        <w:t>2002</w:t>
      </w:r>
      <w:r w:rsidRPr="00746CFC">
        <w:rPr>
          <w:rFonts w:ascii="Helvetica" w:eastAsia="宋体" w:hAnsi="Helvetica" w:cs="宋体"/>
          <w:color w:val="333333"/>
          <w:kern w:val="0"/>
          <w:szCs w:val="21"/>
        </w:rPr>
        <w:t>年</w:t>
      </w:r>
      <w:r w:rsidRPr="00746CFC">
        <w:rPr>
          <w:rFonts w:ascii="Helvetica" w:eastAsia="宋体" w:hAnsi="Helvetica" w:cs="宋体"/>
          <w:color w:val="333333"/>
          <w:kern w:val="0"/>
          <w:szCs w:val="21"/>
        </w:rPr>
        <w:t>10</w:t>
      </w:r>
      <w:r w:rsidRPr="00746CFC">
        <w:rPr>
          <w:rFonts w:ascii="Helvetica" w:eastAsia="宋体" w:hAnsi="Helvetica" w:cs="宋体"/>
          <w:color w:val="333333"/>
          <w:kern w:val="0"/>
          <w:szCs w:val="21"/>
        </w:rPr>
        <w:t>月，提出劳动仲裁。这不符合《劳动争议调解仲裁法》第二十七条规定，劳动关系终止的，应当自劳动关系终止之日起一年内提出。（</w:t>
      </w:r>
      <w:r w:rsidRPr="00746CFC">
        <w:rPr>
          <w:rFonts w:ascii="Helvetica" w:eastAsia="宋体" w:hAnsi="Helvetica" w:cs="宋体"/>
          <w:color w:val="333333"/>
          <w:kern w:val="0"/>
          <w:szCs w:val="21"/>
        </w:rPr>
        <w:t>4</w:t>
      </w:r>
      <w:r w:rsidRPr="00746CFC">
        <w:rPr>
          <w:rFonts w:ascii="Helvetica" w:eastAsia="宋体" w:hAnsi="Helvetica" w:cs="宋体"/>
          <w:color w:val="333333"/>
          <w:kern w:val="0"/>
          <w:szCs w:val="21"/>
        </w:rPr>
        <w:t>分）</w:t>
      </w:r>
    </w:p>
    <w:p w:rsidR="00746CFC" w:rsidRPr="00746CFC" w:rsidRDefault="00746CFC" w:rsidP="00746CFC">
      <w:pPr>
        <w:widowControl/>
        <w:shd w:val="clear" w:color="auto" w:fill="FFFFFF"/>
        <w:spacing w:after="150"/>
        <w:jc w:val="left"/>
        <w:rPr>
          <w:rFonts w:ascii="Helvetica" w:eastAsia="宋体" w:hAnsi="Helvetica" w:cs="宋体"/>
          <w:color w:val="333333"/>
          <w:kern w:val="0"/>
          <w:szCs w:val="21"/>
        </w:rPr>
      </w:pPr>
      <w:r w:rsidRPr="00746CFC">
        <w:rPr>
          <w:rFonts w:ascii="Helvetica" w:eastAsia="宋体" w:hAnsi="Helvetica" w:cs="宋体"/>
          <w:color w:val="333333"/>
          <w:kern w:val="0"/>
          <w:szCs w:val="21"/>
        </w:rPr>
        <w:t>  (3)</w:t>
      </w:r>
      <w:r w:rsidRPr="00746CFC">
        <w:rPr>
          <w:rFonts w:ascii="Helvetica" w:eastAsia="宋体" w:hAnsi="Helvetica" w:cs="宋体"/>
          <w:color w:val="333333"/>
          <w:kern w:val="0"/>
          <w:szCs w:val="21"/>
        </w:rPr>
        <w:t>因此，劳动争议仲裁委员不会受理此案。（</w:t>
      </w:r>
      <w:r w:rsidRPr="00746CFC">
        <w:rPr>
          <w:rFonts w:ascii="Helvetica" w:eastAsia="宋体" w:hAnsi="Helvetica" w:cs="宋体"/>
          <w:color w:val="333333"/>
          <w:kern w:val="0"/>
          <w:szCs w:val="21"/>
        </w:rPr>
        <w:t>1</w:t>
      </w:r>
      <w:r w:rsidRPr="00746CFC">
        <w:rPr>
          <w:rFonts w:ascii="Helvetica" w:eastAsia="宋体" w:hAnsi="Helvetica" w:cs="宋体"/>
          <w:color w:val="333333"/>
          <w:kern w:val="0"/>
          <w:szCs w:val="21"/>
        </w:rPr>
        <w:t>分）</w:t>
      </w:r>
    </w:p>
    <w:p w:rsidR="00185DF3" w:rsidRDefault="00185DF3">
      <w:pPr>
        <w:rPr>
          <w:rFonts w:hint="eastAsia"/>
        </w:rPr>
      </w:pPr>
    </w:p>
    <w:sectPr w:rsidR="00185D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altName w:val="Times New Roman"/>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0FF"/>
    <w:rsid w:val="00185DF3"/>
    <w:rsid w:val="00746CFC"/>
    <w:rsid w:val="00B97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46CF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46CFC"/>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746CF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746CF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746CF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746CFC"/>
    <w:rPr>
      <w:rFonts w:ascii="Arial" w:eastAsia="宋体" w:hAnsi="Arial" w:cs="Arial"/>
      <w:vanish/>
      <w:kern w:val="0"/>
      <w:sz w:val="16"/>
      <w:szCs w:val="16"/>
    </w:rPr>
  </w:style>
  <w:style w:type="paragraph" w:styleId="a3">
    <w:name w:val="Normal (Web)"/>
    <w:basedOn w:val="a"/>
    <w:uiPriority w:val="99"/>
    <w:semiHidden/>
    <w:unhideWhenUsed/>
    <w:rsid w:val="00746CF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46CF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46CFC"/>
    <w:pPr>
      <w:widowControl/>
      <w:spacing w:before="100" w:beforeAutospacing="1" w:after="100" w:afterAutospacing="1"/>
      <w:jc w:val="left"/>
      <w:outlineLvl w:val="1"/>
    </w:pPr>
    <w:rPr>
      <w:rFonts w:ascii="宋体" w:eastAsia="宋体" w:hAnsi="宋体" w:cs="宋体"/>
      <w:b/>
      <w:bCs/>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746CFC"/>
    <w:rPr>
      <w:rFonts w:ascii="宋体" w:eastAsia="宋体" w:hAnsi="宋体" w:cs="宋体"/>
      <w:b/>
      <w:bCs/>
      <w:kern w:val="0"/>
      <w:sz w:val="36"/>
      <w:szCs w:val="36"/>
    </w:rPr>
  </w:style>
  <w:style w:type="paragraph" w:styleId="z-">
    <w:name w:val="HTML Top of Form"/>
    <w:basedOn w:val="a"/>
    <w:next w:val="a"/>
    <w:link w:val="z-Char"/>
    <w:hidden/>
    <w:uiPriority w:val="99"/>
    <w:semiHidden/>
    <w:unhideWhenUsed/>
    <w:rsid w:val="00746CFC"/>
    <w:pPr>
      <w:widowControl/>
      <w:pBdr>
        <w:bottom w:val="single" w:sz="6" w:space="1" w:color="auto"/>
      </w:pBdr>
      <w:jc w:val="center"/>
    </w:pPr>
    <w:rPr>
      <w:rFonts w:ascii="Arial" w:eastAsia="宋体" w:hAnsi="Arial" w:cs="Arial"/>
      <w:vanish/>
      <w:kern w:val="0"/>
      <w:sz w:val="16"/>
      <w:szCs w:val="16"/>
    </w:rPr>
  </w:style>
  <w:style w:type="character" w:customStyle="1" w:styleId="z-Char">
    <w:name w:val="z-窗体顶端 Char"/>
    <w:basedOn w:val="a0"/>
    <w:link w:val="z-"/>
    <w:uiPriority w:val="99"/>
    <w:semiHidden/>
    <w:rsid w:val="00746CFC"/>
    <w:rPr>
      <w:rFonts w:ascii="Arial" w:eastAsia="宋体" w:hAnsi="Arial" w:cs="Arial"/>
      <w:vanish/>
      <w:kern w:val="0"/>
      <w:sz w:val="16"/>
      <w:szCs w:val="16"/>
    </w:rPr>
  </w:style>
  <w:style w:type="paragraph" w:styleId="z-0">
    <w:name w:val="HTML Bottom of Form"/>
    <w:basedOn w:val="a"/>
    <w:next w:val="a"/>
    <w:link w:val="z-Char0"/>
    <w:hidden/>
    <w:uiPriority w:val="99"/>
    <w:semiHidden/>
    <w:unhideWhenUsed/>
    <w:rsid w:val="00746CFC"/>
    <w:pPr>
      <w:widowControl/>
      <w:pBdr>
        <w:top w:val="single" w:sz="6" w:space="1" w:color="auto"/>
      </w:pBdr>
      <w:jc w:val="center"/>
    </w:pPr>
    <w:rPr>
      <w:rFonts w:ascii="Arial" w:eastAsia="宋体" w:hAnsi="Arial" w:cs="Arial"/>
      <w:vanish/>
      <w:kern w:val="0"/>
      <w:sz w:val="16"/>
      <w:szCs w:val="16"/>
    </w:rPr>
  </w:style>
  <w:style w:type="character" w:customStyle="1" w:styleId="z-Char0">
    <w:name w:val="z-窗体底端 Char"/>
    <w:basedOn w:val="a0"/>
    <w:link w:val="z-0"/>
    <w:uiPriority w:val="99"/>
    <w:semiHidden/>
    <w:rsid w:val="00746CFC"/>
    <w:rPr>
      <w:rFonts w:ascii="Arial" w:eastAsia="宋体" w:hAnsi="Arial" w:cs="Arial"/>
      <w:vanish/>
      <w:kern w:val="0"/>
      <w:sz w:val="16"/>
      <w:szCs w:val="16"/>
    </w:rPr>
  </w:style>
  <w:style w:type="paragraph" w:styleId="a3">
    <w:name w:val="Normal (Web)"/>
    <w:basedOn w:val="a"/>
    <w:uiPriority w:val="99"/>
    <w:semiHidden/>
    <w:unhideWhenUsed/>
    <w:rsid w:val="00746CFC"/>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746CF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6580106">
      <w:bodyDiv w:val="1"/>
      <w:marLeft w:val="0"/>
      <w:marRight w:val="0"/>
      <w:marTop w:val="0"/>
      <w:marBottom w:val="0"/>
      <w:divBdr>
        <w:top w:val="none" w:sz="0" w:space="0" w:color="auto"/>
        <w:left w:val="none" w:sz="0" w:space="0" w:color="auto"/>
        <w:bottom w:val="none" w:sz="0" w:space="0" w:color="auto"/>
        <w:right w:val="none" w:sz="0" w:space="0" w:color="auto"/>
      </w:divBdr>
      <w:divsChild>
        <w:div w:id="1230849244">
          <w:marLeft w:val="0"/>
          <w:marRight w:val="0"/>
          <w:marTop w:val="0"/>
          <w:marBottom w:val="0"/>
          <w:divBdr>
            <w:top w:val="none" w:sz="0" w:space="0" w:color="auto"/>
            <w:left w:val="none" w:sz="0" w:space="0" w:color="auto"/>
            <w:bottom w:val="none" w:sz="0" w:space="0" w:color="auto"/>
            <w:right w:val="none" w:sz="0" w:space="0" w:color="auto"/>
          </w:divBdr>
          <w:divsChild>
            <w:div w:id="561060931">
              <w:marLeft w:val="0"/>
              <w:marRight w:val="0"/>
              <w:marTop w:val="0"/>
              <w:marBottom w:val="0"/>
              <w:divBdr>
                <w:top w:val="none" w:sz="0" w:space="0" w:color="auto"/>
                <w:left w:val="none" w:sz="0" w:space="0" w:color="auto"/>
                <w:bottom w:val="none" w:sz="0" w:space="0" w:color="auto"/>
                <w:right w:val="none" w:sz="0" w:space="0" w:color="auto"/>
              </w:divBdr>
              <w:divsChild>
                <w:div w:id="1932854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hebei.ouchn.cn/mod/subpage/view.php?id=71259" TargetMode="External"/><Relationship Id="rId5" Type="http://schemas.openxmlformats.org/officeDocument/2006/relationships/hyperlink" Target="http://hebei.ouchn.cn/mod/subpage/view.php?id=71260"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18</Pages>
  <Words>2355</Words>
  <Characters>13430</Characters>
  <Application>Microsoft Office Word</Application>
  <DocSecurity>0</DocSecurity>
  <Lines>111</Lines>
  <Paragraphs>31</Paragraphs>
  <ScaleCrop>false</ScaleCrop>
  <Company/>
  <LinksUpToDate>false</LinksUpToDate>
  <CharactersWithSpaces>15754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xb21cn</dc:creator>
  <cp:keywords/>
  <dc:description/>
  <cp:lastModifiedBy>xb21cn</cp:lastModifiedBy>
  <cp:revision>2</cp:revision>
  <dcterms:created xsi:type="dcterms:W3CDTF">2020-06-23T02:59:00Z</dcterms:created>
  <dcterms:modified xsi:type="dcterms:W3CDTF">2020-06-23T02:59:00Z</dcterms:modified>
</cp:coreProperties>
</file>