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183B" w:rsidRPr="00CB183B" w:rsidRDefault="00CB183B" w:rsidP="00CB183B">
      <w:pPr>
        <w:widowControl/>
        <w:shd w:val="clear" w:color="auto" w:fill="FFFFFF"/>
        <w:spacing w:before="150" w:after="150" w:line="600" w:lineRule="atLeast"/>
        <w:jc w:val="left"/>
        <w:outlineLvl w:val="1"/>
        <w:rPr>
          <w:rFonts w:ascii="Helvetica" w:eastAsia="宋体" w:hAnsi="Helvetica" w:cs="宋体"/>
          <w:color w:val="333333"/>
          <w:kern w:val="0"/>
          <w:sz w:val="42"/>
          <w:szCs w:val="42"/>
        </w:rPr>
      </w:pPr>
      <w:r w:rsidRPr="00CB183B">
        <w:rPr>
          <w:rFonts w:ascii="Helvetica" w:eastAsia="宋体" w:hAnsi="Helvetica" w:cs="宋体"/>
          <w:color w:val="333333"/>
          <w:kern w:val="0"/>
          <w:sz w:val="42"/>
          <w:szCs w:val="42"/>
        </w:rPr>
        <w:t>2017</w:t>
      </w:r>
      <w:r w:rsidRPr="00CB183B">
        <w:rPr>
          <w:rFonts w:ascii="Helvetica" w:eastAsia="宋体" w:hAnsi="Helvetica" w:cs="宋体"/>
          <w:color w:val="333333"/>
          <w:kern w:val="0"/>
          <w:sz w:val="42"/>
          <w:szCs w:val="42"/>
        </w:rPr>
        <w:t>春试题</w:t>
      </w:r>
    </w:p>
    <w:p w:rsidR="00CB183B" w:rsidRPr="00CB183B" w:rsidRDefault="00CB183B" w:rsidP="00CB183B">
      <w:pPr>
        <w:widowControl/>
        <w:pBdr>
          <w:bottom w:val="single" w:sz="6" w:space="1" w:color="auto"/>
        </w:pBdr>
        <w:jc w:val="center"/>
        <w:rPr>
          <w:rFonts w:ascii="Arial" w:eastAsia="宋体" w:hAnsi="Arial" w:cs="Arial" w:hint="eastAsia"/>
          <w:vanish/>
          <w:kern w:val="0"/>
          <w:sz w:val="16"/>
          <w:szCs w:val="16"/>
        </w:rPr>
      </w:pPr>
      <w:r w:rsidRPr="00CB183B">
        <w:rPr>
          <w:rFonts w:ascii="Arial" w:eastAsia="宋体" w:hAnsi="Arial" w:cs="Arial" w:hint="eastAsia"/>
          <w:vanish/>
          <w:kern w:val="0"/>
          <w:sz w:val="16"/>
          <w:szCs w:val="16"/>
        </w:rPr>
        <w:t>窗体顶端</w:t>
      </w:r>
    </w:p>
    <w:p w:rsidR="00CB183B" w:rsidRPr="00CB183B" w:rsidRDefault="00CB183B" w:rsidP="00CB183B">
      <w:pPr>
        <w:widowControl/>
        <w:pBdr>
          <w:top w:val="single" w:sz="6" w:space="1" w:color="auto"/>
        </w:pBdr>
        <w:jc w:val="center"/>
        <w:rPr>
          <w:rFonts w:ascii="Arial" w:eastAsia="宋体" w:hAnsi="Arial" w:cs="Arial" w:hint="eastAsia"/>
          <w:vanish/>
          <w:kern w:val="0"/>
          <w:sz w:val="16"/>
          <w:szCs w:val="16"/>
        </w:rPr>
      </w:pPr>
      <w:r w:rsidRPr="00CB183B">
        <w:rPr>
          <w:rFonts w:ascii="Arial" w:eastAsia="宋体" w:hAnsi="Arial" w:cs="Arial" w:hint="eastAsia"/>
          <w:vanish/>
          <w:kern w:val="0"/>
          <w:sz w:val="16"/>
          <w:szCs w:val="16"/>
        </w:rPr>
        <w:t>窗体底端</w:t>
      </w:r>
    </w:p>
    <w:p w:rsidR="00CB183B" w:rsidRPr="00CB183B" w:rsidRDefault="00CB183B" w:rsidP="00CB183B">
      <w:pPr>
        <w:widowControl/>
        <w:shd w:val="clear" w:color="auto" w:fill="FFFFFF"/>
        <w:spacing w:after="150"/>
        <w:jc w:val="center"/>
        <w:rPr>
          <w:rFonts w:ascii="Helvetica" w:eastAsia="宋体" w:hAnsi="Helvetica" w:cs="宋体"/>
          <w:color w:val="333333"/>
          <w:kern w:val="0"/>
          <w:szCs w:val="21"/>
        </w:rPr>
      </w:pPr>
      <w:r w:rsidRPr="00CB183B">
        <w:rPr>
          <w:rFonts w:ascii="Helvetica" w:eastAsia="宋体" w:hAnsi="Helvetica" w:cs="宋体"/>
          <w:color w:val="333333"/>
          <w:kern w:val="0"/>
          <w:szCs w:val="21"/>
        </w:rPr>
        <w:t>劳动争议讲座试题二</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一、填空题（每空</w:t>
      </w:r>
      <w:r w:rsidRPr="00CB183B">
        <w:rPr>
          <w:rFonts w:ascii="Helvetica" w:eastAsia="宋体" w:hAnsi="Helvetica" w:cs="宋体"/>
          <w:color w:val="333333"/>
          <w:kern w:val="0"/>
          <w:szCs w:val="21"/>
        </w:rPr>
        <w:t>1</w:t>
      </w:r>
      <w:r w:rsidRPr="00CB183B">
        <w:rPr>
          <w:rFonts w:ascii="Helvetica" w:eastAsia="宋体" w:hAnsi="Helvetica" w:cs="宋体"/>
          <w:color w:val="333333"/>
          <w:kern w:val="0"/>
          <w:szCs w:val="21"/>
        </w:rPr>
        <w:t>分，共</w:t>
      </w:r>
      <w:r w:rsidRPr="00CB183B">
        <w:rPr>
          <w:rFonts w:ascii="Helvetica" w:eastAsia="宋体" w:hAnsi="Helvetica" w:cs="宋体"/>
          <w:color w:val="333333"/>
          <w:kern w:val="0"/>
          <w:szCs w:val="21"/>
        </w:rPr>
        <w:t>20</w:t>
      </w:r>
      <w:r w:rsidRPr="00CB183B">
        <w:rPr>
          <w:rFonts w:ascii="Helvetica" w:eastAsia="宋体" w:hAnsi="Helvetica" w:cs="宋体"/>
          <w:color w:val="333333"/>
          <w:kern w:val="0"/>
          <w:szCs w:val="21"/>
        </w:rPr>
        <w:t>分）</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1</w:t>
      </w:r>
      <w:r w:rsidRPr="00CB183B">
        <w:rPr>
          <w:rFonts w:ascii="Helvetica" w:eastAsia="宋体" w:hAnsi="Helvetica" w:cs="宋体"/>
          <w:color w:val="333333"/>
          <w:kern w:val="0"/>
          <w:szCs w:val="21"/>
        </w:rPr>
        <w:t>、《劳动争议调解仲裁法》的立法宗旨是</w:t>
      </w:r>
      <w:r w:rsidRPr="00CB183B">
        <w:rPr>
          <w:rFonts w:ascii="Helvetica" w:eastAsia="宋体" w:hAnsi="Helvetica" w:cs="宋体"/>
          <w:color w:val="333333"/>
          <w:kern w:val="0"/>
          <w:szCs w:val="21"/>
          <w:u w:val="single"/>
        </w:rPr>
        <w:t>         </w:t>
      </w:r>
      <w:r w:rsidRPr="00CB183B">
        <w:rPr>
          <w:rFonts w:ascii="Helvetica" w:eastAsia="宋体" w:hAnsi="Helvetica" w:cs="宋体"/>
          <w:color w:val="333333"/>
          <w:kern w:val="0"/>
          <w:szCs w:val="21"/>
        </w:rPr>
        <w:t>、</w:t>
      </w:r>
      <w:r w:rsidRPr="00CB183B">
        <w:rPr>
          <w:rFonts w:ascii="Helvetica" w:eastAsia="宋体" w:hAnsi="Helvetica" w:cs="宋体"/>
          <w:color w:val="333333"/>
          <w:kern w:val="0"/>
          <w:szCs w:val="21"/>
          <w:u w:val="single"/>
        </w:rPr>
        <w:t>              </w:t>
      </w:r>
      <w:r w:rsidRPr="00CB183B">
        <w:rPr>
          <w:rFonts w:ascii="Helvetica" w:eastAsia="宋体" w:hAnsi="Helvetica" w:cs="宋体"/>
          <w:color w:val="333333"/>
          <w:kern w:val="0"/>
          <w:szCs w:val="21"/>
        </w:rPr>
        <w:t>和</w:t>
      </w:r>
      <w:r w:rsidRPr="00CB183B">
        <w:rPr>
          <w:rFonts w:ascii="Helvetica" w:eastAsia="宋体" w:hAnsi="Helvetica" w:cs="宋体"/>
          <w:color w:val="333333"/>
          <w:kern w:val="0"/>
          <w:szCs w:val="21"/>
          <w:u w:val="single"/>
        </w:rPr>
        <w:t>               </w:t>
      </w:r>
      <w:r w:rsidRPr="00CB183B">
        <w:rPr>
          <w:rFonts w:ascii="Helvetica" w:eastAsia="宋体" w:hAnsi="Helvetica" w:cs="宋体"/>
          <w:color w:val="333333"/>
          <w:kern w:val="0"/>
          <w:szCs w:val="21"/>
        </w:rPr>
        <w:t>。</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2</w:t>
      </w:r>
      <w:r w:rsidRPr="00CB183B">
        <w:rPr>
          <w:rFonts w:ascii="Helvetica" w:eastAsia="宋体" w:hAnsi="Helvetica" w:cs="宋体"/>
          <w:color w:val="333333"/>
          <w:kern w:val="0"/>
          <w:szCs w:val="21"/>
        </w:rPr>
        <w:t>、劳动者当事人在</w:t>
      </w:r>
      <w:r w:rsidRPr="00CB183B">
        <w:rPr>
          <w:rFonts w:ascii="Helvetica" w:eastAsia="宋体" w:hAnsi="Helvetica" w:cs="宋体"/>
          <w:color w:val="333333"/>
          <w:kern w:val="0"/>
          <w:szCs w:val="21"/>
          <w:u w:val="single"/>
        </w:rPr>
        <w:t>       </w:t>
      </w:r>
      <w:r w:rsidRPr="00CB183B">
        <w:rPr>
          <w:rFonts w:ascii="Helvetica" w:eastAsia="宋体" w:hAnsi="Helvetica" w:cs="宋体"/>
          <w:color w:val="333333"/>
          <w:kern w:val="0"/>
          <w:szCs w:val="21"/>
        </w:rPr>
        <w:t>以上，其劳动争议有</w:t>
      </w:r>
      <w:r w:rsidRPr="00CB183B">
        <w:rPr>
          <w:rFonts w:ascii="Helvetica" w:eastAsia="宋体" w:hAnsi="Helvetica" w:cs="宋体"/>
          <w:color w:val="333333"/>
          <w:kern w:val="0"/>
          <w:szCs w:val="21"/>
          <w:u w:val="single"/>
        </w:rPr>
        <w:t>           </w:t>
      </w:r>
      <w:r w:rsidRPr="00CB183B">
        <w:rPr>
          <w:rFonts w:ascii="Helvetica" w:eastAsia="宋体" w:hAnsi="Helvetica" w:cs="宋体"/>
          <w:color w:val="333333"/>
          <w:kern w:val="0"/>
          <w:szCs w:val="21"/>
        </w:rPr>
        <w:t>的，并向同一个劳动争议处理机构申诉，可以推举代表参加调解、仲裁或者诉讼活动。</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3</w:t>
      </w:r>
      <w:r w:rsidRPr="00CB183B">
        <w:rPr>
          <w:rFonts w:ascii="Helvetica" w:eastAsia="宋体" w:hAnsi="Helvetica" w:cs="宋体"/>
          <w:color w:val="333333"/>
          <w:kern w:val="0"/>
          <w:szCs w:val="21"/>
        </w:rPr>
        <w:t>、行政、司法和准司法调解，主要是指</w:t>
      </w:r>
      <w:r w:rsidRPr="00CB183B">
        <w:rPr>
          <w:rFonts w:ascii="Helvetica" w:eastAsia="宋体" w:hAnsi="Helvetica" w:cs="宋体"/>
          <w:color w:val="333333"/>
          <w:kern w:val="0"/>
          <w:szCs w:val="21"/>
          <w:u w:val="single"/>
        </w:rPr>
        <w:t>              </w:t>
      </w:r>
      <w:r w:rsidRPr="00CB183B">
        <w:rPr>
          <w:rFonts w:ascii="Helvetica" w:eastAsia="宋体" w:hAnsi="Helvetica" w:cs="宋体"/>
          <w:color w:val="333333"/>
          <w:kern w:val="0"/>
          <w:szCs w:val="21"/>
        </w:rPr>
        <w:t>、</w:t>
      </w:r>
      <w:r w:rsidRPr="00CB183B">
        <w:rPr>
          <w:rFonts w:ascii="Helvetica" w:eastAsia="宋体" w:hAnsi="Helvetica" w:cs="宋体"/>
          <w:color w:val="333333"/>
          <w:kern w:val="0"/>
          <w:szCs w:val="21"/>
        </w:rPr>
        <w:t> </w:t>
      </w:r>
      <w:r w:rsidRPr="00CB183B">
        <w:rPr>
          <w:rFonts w:ascii="Helvetica" w:eastAsia="宋体" w:hAnsi="Helvetica" w:cs="宋体"/>
          <w:color w:val="333333"/>
          <w:kern w:val="0"/>
          <w:szCs w:val="21"/>
          <w:u w:val="single"/>
        </w:rPr>
        <w:t>             </w:t>
      </w:r>
      <w:r w:rsidRPr="00CB183B">
        <w:rPr>
          <w:rFonts w:ascii="Helvetica" w:eastAsia="宋体" w:hAnsi="Helvetica" w:cs="宋体"/>
          <w:color w:val="333333"/>
          <w:kern w:val="0"/>
          <w:szCs w:val="21"/>
        </w:rPr>
        <w:t>和</w:t>
      </w:r>
      <w:r w:rsidRPr="00CB183B">
        <w:rPr>
          <w:rFonts w:ascii="Helvetica" w:eastAsia="宋体" w:hAnsi="Helvetica" w:cs="宋体"/>
          <w:color w:val="333333"/>
          <w:kern w:val="0"/>
          <w:szCs w:val="21"/>
          <w:u w:val="single"/>
        </w:rPr>
        <w:t>              </w:t>
      </w:r>
      <w:r w:rsidRPr="00CB183B">
        <w:rPr>
          <w:rFonts w:ascii="Helvetica" w:eastAsia="宋体" w:hAnsi="Helvetica" w:cs="宋体"/>
          <w:color w:val="333333"/>
          <w:kern w:val="0"/>
          <w:szCs w:val="21"/>
        </w:rPr>
        <w:t>对劳动争议案件采取的相应调解。</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4</w:t>
      </w:r>
      <w:r w:rsidRPr="00CB183B">
        <w:rPr>
          <w:rFonts w:ascii="Helvetica" w:eastAsia="宋体" w:hAnsi="Helvetica" w:cs="宋体"/>
          <w:color w:val="333333"/>
          <w:kern w:val="0"/>
          <w:szCs w:val="21"/>
        </w:rPr>
        <w:t>、自劳动争议调解组织收到调解申请之日起，</w:t>
      </w:r>
      <w:r w:rsidRPr="00CB183B">
        <w:rPr>
          <w:rFonts w:ascii="Helvetica" w:eastAsia="宋体" w:hAnsi="Helvetica" w:cs="宋体"/>
          <w:color w:val="333333"/>
          <w:kern w:val="0"/>
          <w:szCs w:val="21"/>
          <w:u w:val="single"/>
        </w:rPr>
        <w:t>     </w:t>
      </w:r>
      <w:r w:rsidRPr="00CB183B">
        <w:rPr>
          <w:rFonts w:ascii="Helvetica" w:eastAsia="宋体" w:hAnsi="Helvetica" w:cs="宋体"/>
          <w:color w:val="333333"/>
          <w:kern w:val="0"/>
          <w:szCs w:val="21"/>
        </w:rPr>
        <w:t>日内未达成调解协议的，视为调解不成。</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5</w:t>
      </w:r>
      <w:r w:rsidRPr="00CB183B">
        <w:rPr>
          <w:rFonts w:ascii="Helvetica" w:eastAsia="宋体" w:hAnsi="Helvetica" w:cs="宋体"/>
          <w:color w:val="333333"/>
          <w:kern w:val="0"/>
          <w:szCs w:val="21"/>
        </w:rPr>
        <w:t>、</w:t>
      </w:r>
      <w:r w:rsidRPr="00CB183B">
        <w:rPr>
          <w:rFonts w:ascii="Helvetica" w:eastAsia="宋体" w:hAnsi="Helvetica" w:cs="宋体"/>
          <w:color w:val="333333"/>
          <w:kern w:val="0"/>
          <w:szCs w:val="21"/>
          <w:u w:val="single"/>
        </w:rPr>
        <w:t>         </w:t>
      </w:r>
      <w:r w:rsidRPr="00CB183B">
        <w:rPr>
          <w:rFonts w:ascii="Helvetica" w:eastAsia="宋体" w:hAnsi="Helvetica" w:cs="宋体"/>
          <w:color w:val="333333"/>
          <w:kern w:val="0"/>
          <w:szCs w:val="21"/>
        </w:rPr>
        <w:t>原则贯穿于劳动争议处理程序始终。</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6</w:t>
      </w:r>
      <w:r w:rsidRPr="00CB183B">
        <w:rPr>
          <w:rFonts w:ascii="Helvetica" w:eastAsia="宋体" w:hAnsi="Helvetica" w:cs="宋体"/>
          <w:color w:val="333333"/>
          <w:kern w:val="0"/>
          <w:szCs w:val="21"/>
        </w:rPr>
        <w:t>、与争议事项有关的证据属于用人单位掌握掌管的，</w:t>
      </w:r>
      <w:r w:rsidRPr="00CB183B">
        <w:rPr>
          <w:rFonts w:ascii="Helvetica" w:eastAsia="宋体" w:hAnsi="Helvetica" w:cs="宋体"/>
          <w:color w:val="333333"/>
          <w:kern w:val="0"/>
          <w:szCs w:val="21"/>
          <w:u w:val="single"/>
        </w:rPr>
        <w:t>       </w:t>
      </w:r>
      <w:r w:rsidRPr="00CB183B">
        <w:rPr>
          <w:rFonts w:ascii="Helvetica" w:eastAsia="宋体" w:hAnsi="Helvetica" w:cs="宋体"/>
          <w:color w:val="333333"/>
          <w:kern w:val="0"/>
          <w:szCs w:val="21"/>
        </w:rPr>
        <w:t>应当提供；</w:t>
      </w:r>
      <w:r w:rsidRPr="00CB183B">
        <w:rPr>
          <w:rFonts w:ascii="Helvetica" w:eastAsia="宋体" w:hAnsi="Helvetica" w:cs="宋体"/>
          <w:color w:val="333333"/>
          <w:kern w:val="0"/>
          <w:szCs w:val="21"/>
          <w:u w:val="single"/>
        </w:rPr>
        <w:t>      </w:t>
      </w:r>
      <w:r w:rsidRPr="00CB183B">
        <w:rPr>
          <w:rFonts w:ascii="Helvetica" w:eastAsia="宋体" w:hAnsi="Helvetica" w:cs="宋体"/>
          <w:color w:val="333333"/>
          <w:kern w:val="0"/>
          <w:szCs w:val="21"/>
        </w:rPr>
        <w:t>不提供的，应当承担不利后果。</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7</w:t>
      </w:r>
      <w:r w:rsidRPr="00CB183B">
        <w:rPr>
          <w:rFonts w:ascii="Helvetica" w:eastAsia="宋体" w:hAnsi="Helvetica" w:cs="宋体"/>
          <w:color w:val="333333"/>
          <w:kern w:val="0"/>
          <w:szCs w:val="21"/>
        </w:rPr>
        <w:t>、劳动保障行政处罚主要包括三种一是</w:t>
      </w:r>
      <w:r w:rsidRPr="00CB183B">
        <w:rPr>
          <w:rFonts w:ascii="Helvetica" w:eastAsia="宋体" w:hAnsi="Helvetica" w:cs="宋体"/>
          <w:color w:val="333333"/>
          <w:kern w:val="0"/>
          <w:szCs w:val="21"/>
          <w:u w:val="single"/>
        </w:rPr>
        <w:t>      </w:t>
      </w:r>
      <w:r w:rsidRPr="00CB183B">
        <w:rPr>
          <w:rFonts w:ascii="Helvetica" w:eastAsia="宋体" w:hAnsi="Helvetica" w:cs="宋体"/>
          <w:color w:val="333333"/>
          <w:kern w:val="0"/>
          <w:szCs w:val="21"/>
        </w:rPr>
        <w:t>，二是</w:t>
      </w:r>
      <w:r w:rsidRPr="00CB183B">
        <w:rPr>
          <w:rFonts w:ascii="Helvetica" w:eastAsia="宋体" w:hAnsi="Helvetica" w:cs="宋体"/>
          <w:color w:val="333333"/>
          <w:kern w:val="0"/>
          <w:szCs w:val="21"/>
          <w:u w:val="single"/>
        </w:rPr>
        <w:t>       </w:t>
      </w:r>
      <w:r w:rsidRPr="00CB183B">
        <w:rPr>
          <w:rFonts w:ascii="Helvetica" w:eastAsia="宋体" w:hAnsi="Helvetica" w:cs="宋体"/>
          <w:color w:val="333333"/>
          <w:kern w:val="0"/>
          <w:szCs w:val="21"/>
        </w:rPr>
        <w:t>，三是</w:t>
      </w:r>
      <w:r w:rsidRPr="00CB183B">
        <w:rPr>
          <w:rFonts w:ascii="Helvetica" w:eastAsia="宋体" w:hAnsi="Helvetica" w:cs="宋体"/>
          <w:color w:val="333333"/>
          <w:kern w:val="0"/>
          <w:szCs w:val="21"/>
          <w:u w:val="single"/>
        </w:rPr>
        <w:t>       </w:t>
      </w:r>
      <w:r w:rsidRPr="00CB183B">
        <w:rPr>
          <w:rFonts w:ascii="Helvetica" w:eastAsia="宋体" w:hAnsi="Helvetica" w:cs="宋体"/>
          <w:color w:val="333333"/>
          <w:kern w:val="0"/>
          <w:szCs w:val="21"/>
        </w:rPr>
        <w:t>。</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8</w:t>
      </w:r>
      <w:r w:rsidRPr="00CB183B">
        <w:rPr>
          <w:rFonts w:ascii="Helvetica" w:eastAsia="宋体" w:hAnsi="Helvetica" w:cs="宋体"/>
          <w:color w:val="333333"/>
          <w:kern w:val="0"/>
          <w:szCs w:val="21"/>
        </w:rPr>
        <w:t>、省、自治区可以在市、县设立劳动争议仲裁委员会，</w:t>
      </w:r>
      <w:r w:rsidRPr="00CB183B">
        <w:rPr>
          <w:rFonts w:ascii="Helvetica" w:eastAsia="宋体" w:hAnsi="Helvetica" w:cs="宋体"/>
          <w:color w:val="333333"/>
          <w:kern w:val="0"/>
          <w:szCs w:val="21"/>
          <w:u w:val="single"/>
        </w:rPr>
        <w:t>       </w:t>
      </w:r>
      <w:r w:rsidRPr="00CB183B">
        <w:rPr>
          <w:rFonts w:ascii="Helvetica" w:eastAsia="宋体" w:hAnsi="Helvetica" w:cs="宋体"/>
          <w:color w:val="333333"/>
          <w:kern w:val="0"/>
          <w:szCs w:val="21"/>
        </w:rPr>
        <w:t>可以在区、县设立劳动争议仲裁委员会。</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9</w:t>
      </w:r>
      <w:r w:rsidRPr="00CB183B">
        <w:rPr>
          <w:rFonts w:ascii="Helvetica" w:eastAsia="宋体" w:hAnsi="Helvetica" w:cs="宋体"/>
          <w:color w:val="333333"/>
          <w:kern w:val="0"/>
          <w:szCs w:val="21"/>
        </w:rPr>
        <w:t>、</w:t>
      </w:r>
      <w:r w:rsidRPr="00CB183B">
        <w:rPr>
          <w:rFonts w:ascii="Helvetica" w:eastAsia="宋体" w:hAnsi="Helvetica" w:cs="宋体"/>
          <w:color w:val="333333"/>
          <w:kern w:val="0"/>
          <w:szCs w:val="21"/>
          <w:u w:val="single"/>
        </w:rPr>
        <w:t>                </w:t>
      </w:r>
      <w:r w:rsidRPr="00CB183B">
        <w:rPr>
          <w:rFonts w:ascii="Helvetica" w:eastAsia="宋体" w:hAnsi="Helvetica" w:cs="宋体"/>
          <w:color w:val="333333"/>
          <w:kern w:val="0"/>
          <w:szCs w:val="21"/>
        </w:rPr>
        <w:t>是处理劳动争议的专门机构。</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10</w:t>
      </w:r>
      <w:r w:rsidRPr="00CB183B">
        <w:rPr>
          <w:rFonts w:ascii="Helvetica" w:eastAsia="宋体" w:hAnsi="Helvetica" w:cs="宋体"/>
          <w:color w:val="333333"/>
          <w:kern w:val="0"/>
          <w:szCs w:val="21"/>
        </w:rPr>
        <w:t>、劳动争议仲裁委员会收到仲裁申请之日起</w:t>
      </w:r>
      <w:r w:rsidRPr="00CB183B">
        <w:rPr>
          <w:rFonts w:ascii="Helvetica" w:eastAsia="宋体" w:hAnsi="Helvetica" w:cs="宋体"/>
          <w:color w:val="333333"/>
          <w:kern w:val="0"/>
          <w:szCs w:val="21"/>
          <w:u w:val="single"/>
        </w:rPr>
        <w:t>         </w:t>
      </w:r>
      <w:r w:rsidRPr="00CB183B">
        <w:rPr>
          <w:rFonts w:ascii="Helvetica" w:eastAsia="宋体" w:hAnsi="Helvetica" w:cs="宋体"/>
          <w:color w:val="333333"/>
          <w:kern w:val="0"/>
          <w:szCs w:val="21"/>
        </w:rPr>
        <w:t>，认为符合受理条件的，应当受理，并通知申请人。</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11</w:t>
      </w:r>
      <w:r w:rsidRPr="00CB183B">
        <w:rPr>
          <w:rFonts w:ascii="Helvetica" w:eastAsia="宋体" w:hAnsi="Helvetica" w:cs="宋体"/>
          <w:color w:val="333333"/>
          <w:kern w:val="0"/>
          <w:szCs w:val="21"/>
        </w:rPr>
        <w:t>、劳动争议仲裁中的鉴定有</w:t>
      </w:r>
      <w:r w:rsidRPr="00CB183B">
        <w:rPr>
          <w:rFonts w:ascii="Helvetica" w:eastAsia="宋体" w:hAnsi="Helvetica" w:cs="宋体"/>
          <w:color w:val="333333"/>
          <w:kern w:val="0"/>
          <w:szCs w:val="21"/>
          <w:u w:val="single"/>
        </w:rPr>
        <w:t>            </w:t>
      </w:r>
      <w:r w:rsidRPr="00CB183B">
        <w:rPr>
          <w:rFonts w:ascii="Helvetica" w:eastAsia="宋体" w:hAnsi="Helvetica" w:cs="宋体"/>
          <w:color w:val="333333"/>
          <w:kern w:val="0"/>
          <w:szCs w:val="21"/>
        </w:rPr>
        <w:t>、</w:t>
      </w:r>
      <w:r w:rsidRPr="00CB183B">
        <w:rPr>
          <w:rFonts w:ascii="Helvetica" w:eastAsia="宋体" w:hAnsi="Helvetica" w:cs="宋体"/>
          <w:color w:val="333333"/>
          <w:kern w:val="0"/>
          <w:szCs w:val="21"/>
          <w:u w:val="single"/>
        </w:rPr>
        <w:t>              </w:t>
      </w:r>
      <w:r w:rsidRPr="00CB183B">
        <w:rPr>
          <w:rFonts w:ascii="Helvetica" w:eastAsia="宋体" w:hAnsi="Helvetica" w:cs="宋体"/>
          <w:color w:val="333333"/>
          <w:kern w:val="0"/>
          <w:szCs w:val="21"/>
        </w:rPr>
        <w:t>。</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二、判断正误（错误的，必须说明错误原因。每题</w:t>
      </w:r>
      <w:r w:rsidRPr="00CB183B">
        <w:rPr>
          <w:rFonts w:ascii="Helvetica" w:eastAsia="宋体" w:hAnsi="Helvetica" w:cs="宋体"/>
          <w:color w:val="333333"/>
          <w:kern w:val="0"/>
          <w:szCs w:val="21"/>
        </w:rPr>
        <w:t>4</w:t>
      </w:r>
      <w:r w:rsidRPr="00CB183B">
        <w:rPr>
          <w:rFonts w:ascii="Helvetica" w:eastAsia="宋体" w:hAnsi="Helvetica" w:cs="宋体"/>
          <w:color w:val="333333"/>
          <w:kern w:val="0"/>
          <w:szCs w:val="21"/>
        </w:rPr>
        <w:t>分，共</w:t>
      </w:r>
      <w:r w:rsidRPr="00CB183B">
        <w:rPr>
          <w:rFonts w:ascii="Helvetica" w:eastAsia="宋体" w:hAnsi="Helvetica" w:cs="宋体"/>
          <w:color w:val="333333"/>
          <w:kern w:val="0"/>
          <w:szCs w:val="21"/>
        </w:rPr>
        <w:t>20</w:t>
      </w:r>
      <w:r w:rsidRPr="00CB183B">
        <w:rPr>
          <w:rFonts w:ascii="Helvetica" w:eastAsia="宋体" w:hAnsi="Helvetica" w:cs="宋体"/>
          <w:color w:val="333333"/>
          <w:kern w:val="0"/>
          <w:szCs w:val="21"/>
        </w:rPr>
        <w:t>分）</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1</w:t>
      </w:r>
      <w:r w:rsidRPr="00CB183B">
        <w:rPr>
          <w:rFonts w:ascii="Helvetica" w:eastAsia="宋体" w:hAnsi="Helvetica" w:cs="宋体"/>
          <w:color w:val="333333"/>
          <w:kern w:val="0"/>
          <w:szCs w:val="21"/>
        </w:rPr>
        <w:t>、开庭既是劳动争议仲裁委员会行使仲裁权的重要阶段，又是当事人行使申请权的重要阶段，也是其他仲裁参加人行使权利履行义务最集中的场合。（</w:t>
      </w:r>
      <w:r w:rsidRPr="00CB183B">
        <w:rPr>
          <w:rFonts w:ascii="Helvetica" w:eastAsia="宋体" w:hAnsi="Helvetica" w:cs="宋体"/>
          <w:color w:val="333333"/>
          <w:kern w:val="0"/>
          <w:szCs w:val="21"/>
        </w:rPr>
        <w:t xml:space="preserve">     </w:t>
      </w:r>
      <w:r w:rsidRPr="00CB183B">
        <w:rPr>
          <w:rFonts w:ascii="Helvetica" w:eastAsia="宋体" w:hAnsi="Helvetica" w:cs="宋体"/>
          <w:color w:val="333333"/>
          <w:kern w:val="0"/>
          <w:szCs w:val="21"/>
        </w:rPr>
        <w:t>）</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2</w:t>
      </w:r>
      <w:r w:rsidRPr="00CB183B">
        <w:rPr>
          <w:rFonts w:ascii="Helvetica" w:eastAsia="宋体" w:hAnsi="Helvetica" w:cs="宋体"/>
          <w:color w:val="333333"/>
          <w:kern w:val="0"/>
          <w:szCs w:val="21"/>
        </w:rPr>
        <w:t>、仲裁调解的案件，调解书经双方当事人签收后，发生法律效力。（</w:t>
      </w:r>
      <w:r w:rsidRPr="00CB183B">
        <w:rPr>
          <w:rFonts w:ascii="Helvetica" w:eastAsia="宋体" w:hAnsi="Helvetica" w:cs="宋体"/>
          <w:color w:val="333333"/>
          <w:kern w:val="0"/>
          <w:szCs w:val="21"/>
        </w:rPr>
        <w:t xml:space="preserve">     </w:t>
      </w:r>
      <w:r w:rsidRPr="00CB183B">
        <w:rPr>
          <w:rFonts w:ascii="Helvetica" w:eastAsia="宋体" w:hAnsi="Helvetica" w:cs="宋体"/>
          <w:color w:val="333333"/>
          <w:kern w:val="0"/>
          <w:szCs w:val="21"/>
        </w:rPr>
        <w:t>）</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3</w:t>
      </w:r>
      <w:r w:rsidRPr="00CB183B">
        <w:rPr>
          <w:rFonts w:ascii="Helvetica" w:eastAsia="宋体" w:hAnsi="Helvetica" w:cs="宋体"/>
          <w:color w:val="333333"/>
          <w:kern w:val="0"/>
          <w:szCs w:val="21"/>
        </w:rPr>
        <w:t>、劳动关系存续期间因拖欠劳动报酬发生争议的，不受仲裁时效期限的限制。（</w:t>
      </w:r>
      <w:r w:rsidRPr="00CB183B">
        <w:rPr>
          <w:rFonts w:ascii="Helvetica" w:eastAsia="宋体" w:hAnsi="Helvetica" w:cs="宋体"/>
          <w:color w:val="333333"/>
          <w:kern w:val="0"/>
          <w:szCs w:val="21"/>
        </w:rPr>
        <w:t xml:space="preserve">    </w:t>
      </w:r>
      <w:r w:rsidRPr="00CB183B">
        <w:rPr>
          <w:rFonts w:ascii="Helvetica" w:eastAsia="宋体" w:hAnsi="Helvetica" w:cs="宋体"/>
          <w:color w:val="333333"/>
          <w:kern w:val="0"/>
          <w:szCs w:val="21"/>
        </w:rPr>
        <w:t>）</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4</w:t>
      </w:r>
      <w:r w:rsidRPr="00CB183B">
        <w:rPr>
          <w:rFonts w:ascii="Helvetica" w:eastAsia="宋体" w:hAnsi="Helvetica" w:cs="宋体"/>
          <w:color w:val="333333"/>
          <w:kern w:val="0"/>
          <w:szCs w:val="21"/>
        </w:rPr>
        <w:t>、申请和受理是劳动争议仲裁的启动程序，劳动争议实行</w:t>
      </w:r>
      <w:r w:rsidRPr="00CB183B">
        <w:rPr>
          <w:rFonts w:ascii="Helvetica" w:eastAsia="宋体" w:hAnsi="Helvetica" w:cs="宋体"/>
          <w:color w:val="333333"/>
          <w:kern w:val="0"/>
          <w:szCs w:val="21"/>
        </w:rPr>
        <w:t>“</w:t>
      </w:r>
      <w:r w:rsidRPr="00CB183B">
        <w:rPr>
          <w:rFonts w:ascii="Helvetica" w:eastAsia="宋体" w:hAnsi="Helvetica" w:cs="宋体"/>
          <w:color w:val="333333"/>
          <w:kern w:val="0"/>
          <w:szCs w:val="21"/>
        </w:rPr>
        <w:t>不告不理</w:t>
      </w:r>
      <w:r w:rsidRPr="00CB183B">
        <w:rPr>
          <w:rFonts w:ascii="Helvetica" w:eastAsia="宋体" w:hAnsi="Helvetica" w:cs="宋体"/>
          <w:color w:val="333333"/>
          <w:kern w:val="0"/>
          <w:szCs w:val="21"/>
        </w:rPr>
        <w:t>”</w:t>
      </w:r>
      <w:r w:rsidRPr="00CB183B">
        <w:rPr>
          <w:rFonts w:ascii="Helvetica" w:eastAsia="宋体" w:hAnsi="Helvetica" w:cs="宋体"/>
          <w:color w:val="333333"/>
          <w:kern w:val="0"/>
          <w:szCs w:val="21"/>
        </w:rPr>
        <w:t>的原则。（</w:t>
      </w:r>
      <w:r w:rsidRPr="00CB183B">
        <w:rPr>
          <w:rFonts w:ascii="Helvetica" w:eastAsia="宋体" w:hAnsi="Helvetica" w:cs="宋体"/>
          <w:color w:val="333333"/>
          <w:kern w:val="0"/>
          <w:szCs w:val="21"/>
        </w:rPr>
        <w:t xml:space="preserve">    </w:t>
      </w:r>
      <w:r w:rsidRPr="00CB183B">
        <w:rPr>
          <w:rFonts w:ascii="Helvetica" w:eastAsia="宋体" w:hAnsi="Helvetica" w:cs="宋体"/>
          <w:color w:val="333333"/>
          <w:kern w:val="0"/>
          <w:szCs w:val="21"/>
        </w:rPr>
        <w:t>）</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5</w:t>
      </w:r>
      <w:r w:rsidRPr="00CB183B">
        <w:rPr>
          <w:rFonts w:ascii="Helvetica" w:eastAsia="宋体" w:hAnsi="Helvetica" w:cs="宋体"/>
          <w:color w:val="333333"/>
          <w:kern w:val="0"/>
          <w:szCs w:val="21"/>
        </w:rPr>
        <w:t>、劳动争议仲裁第三人是与劳动争议情形有关系的人。（</w:t>
      </w:r>
      <w:r w:rsidRPr="00CB183B">
        <w:rPr>
          <w:rFonts w:ascii="Helvetica" w:eastAsia="宋体" w:hAnsi="Helvetica" w:cs="宋体"/>
          <w:color w:val="333333"/>
          <w:kern w:val="0"/>
          <w:szCs w:val="21"/>
        </w:rPr>
        <w:t xml:space="preserve">    </w:t>
      </w:r>
      <w:r w:rsidRPr="00CB183B">
        <w:rPr>
          <w:rFonts w:ascii="Helvetica" w:eastAsia="宋体" w:hAnsi="Helvetica" w:cs="宋体"/>
          <w:color w:val="333333"/>
          <w:kern w:val="0"/>
          <w:szCs w:val="21"/>
        </w:rPr>
        <w:t>）</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三、名词解释（每题</w:t>
      </w:r>
      <w:r w:rsidRPr="00CB183B">
        <w:rPr>
          <w:rFonts w:ascii="Helvetica" w:eastAsia="宋体" w:hAnsi="Helvetica" w:cs="宋体"/>
          <w:color w:val="333333"/>
          <w:kern w:val="0"/>
          <w:szCs w:val="21"/>
        </w:rPr>
        <w:t>5</w:t>
      </w:r>
      <w:r w:rsidRPr="00CB183B">
        <w:rPr>
          <w:rFonts w:ascii="Helvetica" w:eastAsia="宋体" w:hAnsi="Helvetica" w:cs="宋体"/>
          <w:color w:val="333333"/>
          <w:kern w:val="0"/>
          <w:szCs w:val="21"/>
        </w:rPr>
        <w:t>分，共</w:t>
      </w:r>
      <w:r w:rsidRPr="00CB183B">
        <w:rPr>
          <w:rFonts w:ascii="Helvetica" w:eastAsia="宋体" w:hAnsi="Helvetica" w:cs="宋体"/>
          <w:color w:val="333333"/>
          <w:kern w:val="0"/>
          <w:szCs w:val="21"/>
        </w:rPr>
        <w:t>20</w:t>
      </w:r>
      <w:r w:rsidRPr="00CB183B">
        <w:rPr>
          <w:rFonts w:ascii="Helvetica" w:eastAsia="宋体" w:hAnsi="Helvetica" w:cs="宋体"/>
          <w:color w:val="333333"/>
          <w:kern w:val="0"/>
          <w:szCs w:val="21"/>
        </w:rPr>
        <w:t>分）</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1</w:t>
      </w:r>
      <w:r w:rsidRPr="00CB183B">
        <w:rPr>
          <w:rFonts w:ascii="Helvetica" w:eastAsia="宋体" w:hAnsi="Helvetica" w:cs="宋体"/>
          <w:color w:val="333333"/>
          <w:kern w:val="0"/>
          <w:szCs w:val="21"/>
        </w:rPr>
        <w:t>、三方机制</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2</w:t>
      </w:r>
      <w:r w:rsidRPr="00CB183B">
        <w:rPr>
          <w:rFonts w:ascii="Helvetica" w:eastAsia="宋体" w:hAnsi="Helvetica" w:cs="宋体"/>
          <w:color w:val="333333"/>
          <w:kern w:val="0"/>
          <w:szCs w:val="21"/>
        </w:rPr>
        <w:t>、合意裁决</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3</w:t>
      </w:r>
      <w:r w:rsidRPr="00CB183B">
        <w:rPr>
          <w:rFonts w:ascii="Helvetica" w:eastAsia="宋体" w:hAnsi="Helvetica" w:cs="宋体"/>
          <w:color w:val="333333"/>
          <w:kern w:val="0"/>
          <w:szCs w:val="21"/>
        </w:rPr>
        <w:t>、</w:t>
      </w:r>
      <w:r w:rsidRPr="00CB183B">
        <w:rPr>
          <w:rFonts w:ascii="Helvetica" w:eastAsia="宋体" w:hAnsi="Helvetica" w:cs="宋体"/>
          <w:color w:val="333333"/>
          <w:kern w:val="0"/>
          <w:szCs w:val="21"/>
        </w:rPr>
        <w:t xml:space="preserve"> </w:t>
      </w:r>
      <w:r w:rsidRPr="00CB183B">
        <w:rPr>
          <w:rFonts w:ascii="Helvetica" w:eastAsia="宋体" w:hAnsi="Helvetica" w:cs="宋体"/>
          <w:color w:val="333333"/>
          <w:kern w:val="0"/>
          <w:szCs w:val="21"/>
        </w:rPr>
        <w:t>劳动保障行政处罚</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4</w:t>
      </w:r>
      <w:r w:rsidRPr="00CB183B">
        <w:rPr>
          <w:rFonts w:ascii="Helvetica" w:eastAsia="宋体" w:hAnsi="Helvetica" w:cs="宋体"/>
          <w:color w:val="333333"/>
          <w:kern w:val="0"/>
          <w:szCs w:val="21"/>
        </w:rPr>
        <w:t>、劳动争议</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lastRenderedPageBreak/>
        <w:t>四、简答题、（每题</w:t>
      </w:r>
      <w:r w:rsidRPr="00CB183B">
        <w:rPr>
          <w:rFonts w:ascii="Helvetica" w:eastAsia="宋体" w:hAnsi="Helvetica" w:cs="宋体"/>
          <w:color w:val="333333"/>
          <w:kern w:val="0"/>
          <w:szCs w:val="21"/>
        </w:rPr>
        <w:t>10</w:t>
      </w:r>
      <w:r w:rsidRPr="00CB183B">
        <w:rPr>
          <w:rFonts w:ascii="Helvetica" w:eastAsia="宋体" w:hAnsi="Helvetica" w:cs="宋体"/>
          <w:color w:val="333333"/>
          <w:kern w:val="0"/>
          <w:szCs w:val="21"/>
        </w:rPr>
        <w:t>分，共</w:t>
      </w:r>
      <w:r w:rsidRPr="00CB183B">
        <w:rPr>
          <w:rFonts w:ascii="Helvetica" w:eastAsia="宋体" w:hAnsi="Helvetica" w:cs="宋体"/>
          <w:color w:val="333333"/>
          <w:kern w:val="0"/>
          <w:szCs w:val="21"/>
        </w:rPr>
        <w:t>30</w:t>
      </w:r>
      <w:r w:rsidRPr="00CB183B">
        <w:rPr>
          <w:rFonts w:ascii="Helvetica" w:eastAsia="宋体" w:hAnsi="Helvetica" w:cs="宋体"/>
          <w:color w:val="333333"/>
          <w:kern w:val="0"/>
          <w:szCs w:val="21"/>
        </w:rPr>
        <w:t>分）</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1</w:t>
      </w:r>
      <w:r w:rsidRPr="00CB183B">
        <w:rPr>
          <w:rFonts w:ascii="Helvetica" w:eastAsia="宋体" w:hAnsi="Helvetica" w:cs="宋体"/>
          <w:color w:val="333333"/>
          <w:kern w:val="0"/>
          <w:szCs w:val="21"/>
        </w:rPr>
        <w:t>、简述劳动仲裁员的资格</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2</w:t>
      </w:r>
      <w:r w:rsidRPr="00CB183B">
        <w:rPr>
          <w:rFonts w:ascii="Helvetica" w:eastAsia="宋体" w:hAnsi="Helvetica" w:cs="宋体"/>
          <w:color w:val="333333"/>
          <w:kern w:val="0"/>
          <w:szCs w:val="21"/>
        </w:rPr>
        <w:t>、简述劳动争议仲裁委员会主要职责</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3</w:t>
      </w:r>
      <w:r w:rsidRPr="00CB183B">
        <w:rPr>
          <w:rFonts w:ascii="Helvetica" w:eastAsia="宋体" w:hAnsi="Helvetica" w:cs="宋体"/>
          <w:color w:val="333333"/>
          <w:kern w:val="0"/>
          <w:szCs w:val="21"/>
        </w:rPr>
        <w:t>、简述仲裁员需要回避的情形</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五、论述题（</w:t>
      </w:r>
      <w:r w:rsidRPr="00CB183B">
        <w:rPr>
          <w:rFonts w:ascii="Helvetica" w:eastAsia="宋体" w:hAnsi="Helvetica" w:cs="宋体"/>
          <w:color w:val="333333"/>
          <w:kern w:val="0"/>
          <w:szCs w:val="21"/>
        </w:rPr>
        <w:t>10</w:t>
      </w:r>
      <w:r w:rsidRPr="00CB183B">
        <w:rPr>
          <w:rFonts w:ascii="Helvetica" w:eastAsia="宋体" w:hAnsi="Helvetica" w:cs="宋体"/>
          <w:color w:val="333333"/>
          <w:kern w:val="0"/>
          <w:szCs w:val="21"/>
        </w:rPr>
        <w:t>分）</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试论述劳动关系与劳务关系的区别。</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答：</w:t>
      </w:r>
      <w:r w:rsidRPr="00CB183B">
        <w:rPr>
          <w:rFonts w:ascii="Helvetica" w:eastAsia="宋体" w:hAnsi="Helvetica" w:cs="宋体"/>
          <w:color w:val="333333"/>
          <w:kern w:val="0"/>
          <w:szCs w:val="21"/>
        </w:rPr>
        <w:t>1.</w:t>
      </w:r>
      <w:r w:rsidRPr="00CB183B">
        <w:rPr>
          <w:rFonts w:ascii="Helvetica" w:eastAsia="宋体" w:hAnsi="Helvetica" w:cs="宋体"/>
          <w:color w:val="333333"/>
          <w:kern w:val="0"/>
          <w:szCs w:val="21"/>
        </w:rPr>
        <w:t>主体不同。劳动关系的主体势确定的，即一方是用人单位，另一方是劳动者。而劳务关系的主体是不确定的。（</w:t>
      </w:r>
      <w:r w:rsidRPr="00CB183B">
        <w:rPr>
          <w:rFonts w:ascii="Helvetica" w:eastAsia="宋体" w:hAnsi="Helvetica" w:cs="宋体"/>
          <w:color w:val="333333"/>
          <w:kern w:val="0"/>
          <w:szCs w:val="21"/>
        </w:rPr>
        <w:t>2</w:t>
      </w:r>
      <w:r w:rsidRPr="00CB183B">
        <w:rPr>
          <w:rFonts w:ascii="Helvetica" w:eastAsia="宋体" w:hAnsi="Helvetica" w:cs="宋体"/>
          <w:color w:val="333333"/>
          <w:kern w:val="0"/>
          <w:szCs w:val="21"/>
        </w:rPr>
        <w:t>分）</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    2.</w:t>
      </w:r>
      <w:r w:rsidRPr="00CB183B">
        <w:rPr>
          <w:rFonts w:ascii="Helvetica" w:eastAsia="宋体" w:hAnsi="Helvetica" w:cs="宋体"/>
          <w:color w:val="333333"/>
          <w:kern w:val="0"/>
          <w:szCs w:val="21"/>
        </w:rPr>
        <w:t>关系不同。劳动关系两个主体之间不仅存在财产关系，还存在着人身关系，即行政隶属关系。劳动者除提供劳动外，还要接受用人单位的管理，服从其安排，遵守其规章制度。劳务关系主体之间只存在财产关系。即劳动者提供劳务服务，用人单位支付劳务报酬，彼此之间不存在行政隶属关系。（</w:t>
      </w:r>
      <w:r w:rsidRPr="00CB183B">
        <w:rPr>
          <w:rFonts w:ascii="Helvetica" w:eastAsia="宋体" w:hAnsi="Helvetica" w:cs="宋体"/>
          <w:color w:val="333333"/>
          <w:kern w:val="0"/>
          <w:szCs w:val="21"/>
        </w:rPr>
        <w:t>2</w:t>
      </w:r>
      <w:r w:rsidRPr="00CB183B">
        <w:rPr>
          <w:rFonts w:ascii="Helvetica" w:eastAsia="宋体" w:hAnsi="Helvetica" w:cs="宋体"/>
          <w:color w:val="333333"/>
          <w:kern w:val="0"/>
          <w:szCs w:val="21"/>
        </w:rPr>
        <w:t>分）</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    3.</w:t>
      </w:r>
      <w:r w:rsidRPr="00CB183B">
        <w:rPr>
          <w:rFonts w:ascii="Helvetica" w:eastAsia="宋体" w:hAnsi="Helvetica" w:cs="宋体"/>
          <w:color w:val="333333"/>
          <w:kern w:val="0"/>
          <w:szCs w:val="21"/>
        </w:rPr>
        <w:t>劳动主体的待遇不同。劳动关系中的劳动者除获得工资报酬外，还有社会保险、福利待遇等，而劳务关系中的劳动主体，一般只获得劳务报酬。（</w:t>
      </w:r>
      <w:r w:rsidRPr="00CB183B">
        <w:rPr>
          <w:rFonts w:ascii="Helvetica" w:eastAsia="宋体" w:hAnsi="Helvetica" w:cs="宋体"/>
          <w:color w:val="333333"/>
          <w:kern w:val="0"/>
          <w:szCs w:val="21"/>
        </w:rPr>
        <w:t>2</w:t>
      </w:r>
      <w:r w:rsidRPr="00CB183B">
        <w:rPr>
          <w:rFonts w:ascii="Helvetica" w:eastAsia="宋体" w:hAnsi="Helvetica" w:cs="宋体"/>
          <w:color w:val="333333"/>
          <w:kern w:val="0"/>
          <w:szCs w:val="21"/>
        </w:rPr>
        <w:t>分）</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    4.</w:t>
      </w:r>
      <w:r w:rsidRPr="00CB183B">
        <w:rPr>
          <w:rFonts w:ascii="Helvetica" w:eastAsia="宋体" w:hAnsi="Helvetica" w:cs="宋体"/>
          <w:color w:val="333333"/>
          <w:kern w:val="0"/>
          <w:szCs w:val="21"/>
        </w:rPr>
        <w:t>适用法律不同。劳动关系适用《劳动法》、《劳动合同法》和《劳动争议调解仲裁法》等劳动保障法律法规；而劳务关系则适用《劳动法》、《民事诉讼法》等法律。（</w:t>
      </w:r>
      <w:r w:rsidRPr="00CB183B">
        <w:rPr>
          <w:rFonts w:ascii="Helvetica" w:eastAsia="宋体" w:hAnsi="Helvetica" w:cs="宋体"/>
          <w:color w:val="333333"/>
          <w:kern w:val="0"/>
          <w:szCs w:val="21"/>
        </w:rPr>
        <w:t>2</w:t>
      </w:r>
      <w:r w:rsidRPr="00CB183B">
        <w:rPr>
          <w:rFonts w:ascii="Helvetica" w:eastAsia="宋体" w:hAnsi="Helvetica" w:cs="宋体"/>
          <w:color w:val="333333"/>
          <w:kern w:val="0"/>
          <w:szCs w:val="21"/>
        </w:rPr>
        <w:t>分）</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    5.</w:t>
      </w:r>
      <w:r w:rsidRPr="00CB183B">
        <w:rPr>
          <w:rFonts w:ascii="Helvetica" w:eastAsia="宋体" w:hAnsi="Helvetica" w:cs="宋体"/>
          <w:color w:val="333333"/>
          <w:kern w:val="0"/>
          <w:szCs w:val="21"/>
        </w:rPr>
        <w:t>合同的法定形式不同。劳动关系双方签订的是劳动合同，其法定形式是书面的；而劳务关系须用劳务合同来确定，其法定形式除书面的以外，还可以是口头的和其他形式。（</w:t>
      </w:r>
      <w:r w:rsidRPr="00CB183B">
        <w:rPr>
          <w:rFonts w:ascii="Helvetica" w:eastAsia="宋体" w:hAnsi="Helvetica" w:cs="宋体"/>
          <w:color w:val="333333"/>
          <w:kern w:val="0"/>
          <w:szCs w:val="21"/>
        </w:rPr>
        <w:t>2</w:t>
      </w:r>
      <w:r w:rsidRPr="00CB183B">
        <w:rPr>
          <w:rFonts w:ascii="Helvetica" w:eastAsia="宋体" w:hAnsi="Helvetica" w:cs="宋体"/>
          <w:color w:val="333333"/>
          <w:kern w:val="0"/>
          <w:szCs w:val="21"/>
        </w:rPr>
        <w:t>分）</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 </w:t>
      </w:r>
    </w:p>
    <w:p w:rsidR="00CB183B" w:rsidRPr="00CB183B" w:rsidRDefault="00CB183B" w:rsidP="00CB183B">
      <w:pPr>
        <w:widowControl/>
        <w:shd w:val="clear" w:color="auto" w:fill="FFFFFF"/>
        <w:spacing w:after="150"/>
        <w:jc w:val="center"/>
        <w:rPr>
          <w:rFonts w:ascii="Helvetica" w:eastAsia="宋体" w:hAnsi="Helvetica" w:cs="宋体"/>
          <w:color w:val="333333"/>
          <w:kern w:val="0"/>
          <w:szCs w:val="21"/>
        </w:rPr>
      </w:pPr>
      <w:r w:rsidRPr="00CB183B">
        <w:rPr>
          <w:rFonts w:ascii="Helvetica" w:eastAsia="宋体" w:hAnsi="Helvetica" w:cs="宋体"/>
          <w:color w:val="333333"/>
          <w:kern w:val="0"/>
          <w:szCs w:val="21"/>
        </w:rPr>
        <w:t>劳动争议讲座试题二答案</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一、填空题（每空</w:t>
      </w:r>
      <w:r w:rsidRPr="00CB183B">
        <w:rPr>
          <w:rFonts w:ascii="Helvetica" w:eastAsia="宋体" w:hAnsi="Helvetica" w:cs="宋体"/>
          <w:color w:val="333333"/>
          <w:kern w:val="0"/>
          <w:szCs w:val="21"/>
        </w:rPr>
        <w:t>1</w:t>
      </w:r>
      <w:r w:rsidRPr="00CB183B">
        <w:rPr>
          <w:rFonts w:ascii="Helvetica" w:eastAsia="宋体" w:hAnsi="Helvetica" w:cs="宋体"/>
          <w:color w:val="333333"/>
          <w:kern w:val="0"/>
          <w:szCs w:val="21"/>
        </w:rPr>
        <w:t>分，共</w:t>
      </w:r>
      <w:r w:rsidRPr="00CB183B">
        <w:rPr>
          <w:rFonts w:ascii="Helvetica" w:eastAsia="宋体" w:hAnsi="Helvetica" w:cs="宋体"/>
          <w:color w:val="333333"/>
          <w:kern w:val="0"/>
          <w:szCs w:val="21"/>
        </w:rPr>
        <w:t>20</w:t>
      </w:r>
      <w:r w:rsidRPr="00CB183B">
        <w:rPr>
          <w:rFonts w:ascii="Helvetica" w:eastAsia="宋体" w:hAnsi="Helvetica" w:cs="宋体"/>
          <w:color w:val="333333"/>
          <w:kern w:val="0"/>
          <w:szCs w:val="21"/>
        </w:rPr>
        <w:t>分）</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1</w:t>
      </w:r>
      <w:r w:rsidRPr="00CB183B">
        <w:rPr>
          <w:rFonts w:ascii="Helvetica" w:eastAsia="宋体" w:hAnsi="Helvetica" w:cs="宋体"/>
          <w:color w:val="333333"/>
          <w:kern w:val="0"/>
          <w:szCs w:val="21"/>
        </w:rPr>
        <w:t>、公正及时解决劳动争议</w:t>
      </w:r>
      <w:r w:rsidRPr="00CB183B">
        <w:rPr>
          <w:rFonts w:ascii="Helvetica" w:eastAsia="宋体" w:hAnsi="Helvetica" w:cs="宋体"/>
          <w:color w:val="333333"/>
          <w:kern w:val="0"/>
          <w:szCs w:val="21"/>
        </w:rPr>
        <w:t xml:space="preserve">     </w:t>
      </w:r>
      <w:r w:rsidRPr="00CB183B">
        <w:rPr>
          <w:rFonts w:ascii="Helvetica" w:eastAsia="宋体" w:hAnsi="Helvetica" w:cs="宋体"/>
          <w:color w:val="333333"/>
          <w:kern w:val="0"/>
          <w:szCs w:val="21"/>
        </w:rPr>
        <w:t>保护当事人合法权益</w:t>
      </w:r>
      <w:r w:rsidRPr="00CB183B">
        <w:rPr>
          <w:rFonts w:ascii="Helvetica" w:eastAsia="宋体" w:hAnsi="Helvetica" w:cs="宋体"/>
          <w:color w:val="333333"/>
          <w:kern w:val="0"/>
          <w:szCs w:val="21"/>
        </w:rPr>
        <w:t xml:space="preserve">    </w:t>
      </w:r>
      <w:r w:rsidRPr="00CB183B">
        <w:rPr>
          <w:rFonts w:ascii="Helvetica" w:eastAsia="宋体" w:hAnsi="Helvetica" w:cs="宋体"/>
          <w:color w:val="333333"/>
          <w:kern w:val="0"/>
          <w:szCs w:val="21"/>
        </w:rPr>
        <w:t>促进劳动关系和谐稳定</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2</w:t>
      </w:r>
      <w:r w:rsidRPr="00CB183B">
        <w:rPr>
          <w:rFonts w:ascii="Helvetica" w:eastAsia="宋体" w:hAnsi="Helvetica" w:cs="宋体"/>
          <w:color w:val="333333"/>
          <w:kern w:val="0"/>
          <w:szCs w:val="21"/>
        </w:rPr>
        <w:t>、十人</w:t>
      </w:r>
      <w:r w:rsidRPr="00CB183B">
        <w:rPr>
          <w:rFonts w:ascii="Helvetica" w:eastAsia="宋体" w:hAnsi="Helvetica" w:cs="宋体"/>
          <w:color w:val="333333"/>
          <w:kern w:val="0"/>
          <w:szCs w:val="21"/>
        </w:rPr>
        <w:t xml:space="preserve">   </w:t>
      </w:r>
      <w:r w:rsidRPr="00CB183B">
        <w:rPr>
          <w:rFonts w:ascii="Helvetica" w:eastAsia="宋体" w:hAnsi="Helvetica" w:cs="宋体"/>
          <w:color w:val="333333"/>
          <w:kern w:val="0"/>
          <w:szCs w:val="21"/>
        </w:rPr>
        <w:t>共同请求</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3</w:t>
      </w:r>
      <w:r w:rsidRPr="00CB183B">
        <w:rPr>
          <w:rFonts w:ascii="Helvetica" w:eastAsia="宋体" w:hAnsi="Helvetica" w:cs="宋体"/>
          <w:color w:val="333333"/>
          <w:kern w:val="0"/>
          <w:szCs w:val="21"/>
        </w:rPr>
        <w:t>、劳动保障行政部门</w:t>
      </w:r>
      <w:r w:rsidRPr="00CB183B">
        <w:rPr>
          <w:rFonts w:ascii="Helvetica" w:eastAsia="宋体" w:hAnsi="Helvetica" w:cs="宋体"/>
          <w:color w:val="333333"/>
          <w:kern w:val="0"/>
          <w:szCs w:val="21"/>
        </w:rPr>
        <w:t xml:space="preserve">   </w:t>
      </w:r>
      <w:r w:rsidRPr="00CB183B">
        <w:rPr>
          <w:rFonts w:ascii="Helvetica" w:eastAsia="宋体" w:hAnsi="Helvetica" w:cs="宋体"/>
          <w:color w:val="333333"/>
          <w:kern w:val="0"/>
          <w:szCs w:val="21"/>
        </w:rPr>
        <w:t>人民法院</w:t>
      </w:r>
      <w:r w:rsidRPr="00CB183B">
        <w:rPr>
          <w:rFonts w:ascii="Helvetica" w:eastAsia="宋体" w:hAnsi="Helvetica" w:cs="宋体"/>
          <w:color w:val="333333"/>
          <w:kern w:val="0"/>
          <w:szCs w:val="21"/>
        </w:rPr>
        <w:t xml:space="preserve">   </w:t>
      </w:r>
      <w:r w:rsidRPr="00CB183B">
        <w:rPr>
          <w:rFonts w:ascii="Helvetica" w:eastAsia="宋体" w:hAnsi="Helvetica" w:cs="宋体"/>
          <w:color w:val="333333"/>
          <w:kern w:val="0"/>
          <w:szCs w:val="21"/>
        </w:rPr>
        <w:t>劳动争议仲裁委员会</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4</w:t>
      </w:r>
      <w:r w:rsidRPr="00CB183B">
        <w:rPr>
          <w:rFonts w:ascii="Helvetica" w:eastAsia="宋体" w:hAnsi="Helvetica" w:cs="宋体"/>
          <w:color w:val="333333"/>
          <w:kern w:val="0"/>
          <w:szCs w:val="21"/>
        </w:rPr>
        <w:t>、十五</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5</w:t>
      </w:r>
      <w:r w:rsidRPr="00CB183B">
        <w:rPr>
          <w:rFonts w:ascii="Helvetica" w:eastAsia="宋体" w:hAnsi="Helvetica" w:cs="宋体"/>
          <w:color w:val="333333"/>
          <w:kern w:val="0"/>
          <w:szCs w:val="21"/>
        </w:rPr>
        <w:t>、调解</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6</w:t>
      </w:r>
      <w:r w:rsidRPr="00CB183B">
        <w:rPr>
          <w:rFonts w:ascii="Helvetica" w:eastAsia="宋体" w:hAnsi="Helvetica" w:cs="宋体"/>
          <w:color w:val="333333"/>
          <w:kern w:val="0"/>
          <w:szCs w:val="21"/>
        </w:rPr>
        <w:t>、用人单位</w:t>
      </w:r>
      <w:r w:rsidRPr="00CB183B">
        <w:rPr>
          <w:rFonts w:ascii="Helvetica" w:eastAsia="宋体" w:hAnsi="Helvetica" w:cs="宋体"/>
          <w:color w:val="333333"/>
          <w:kern w:val="0"/>
          <w:szCs w:val="21"/>
        </w:rPr>
        <w:t xml:space="preserve">     </w:t>
      </w:r>
      <w:r w:rsidRPr="00CB183B">
        <w:rPr>
          <w:rFonts w:ascii="Helvetica" w:eastAsia="宋体" w:hAnsi="Helvetica" w:cs="宋体"/>
          <w:color w:val="333333"/>
          <w:kern w:val="0"/>
          <w:szCs w:val="21"/>
        </w:rPr>
        <w:t>用人单位</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7</w:t>
      </w:r>
      <w:r w:rsidRPr="00CB183B">
        <w:rPr>
          <w:rFonts w:ascii="Helvetica" w:eastAsia="宋体" w:hAnsi="Helvetica" w:cs="宋体"/>
          <w:color w:val="333333"/>
          <w:kern w:val="0"/>
          <w:szCs w:val="21"/>
        </w:rPr>
        <w:t>、一是申诫罚，二是财产法，三是行为罚</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8</w:t>
      </w:r>
      <w:r w:rsidRPr="00CB183B">
        <w:rPr>
          <w:rFonts w:ascii="Helvetica" w:eastAsia="宋体" w:hAnsi="Helvetica" w:cs="宋体"/>
          <w:color w:val="333333"/>
          <w:kern w:val="0"/>
          <w:szCs w:val="21"/>
        </w:rPr>
        <w:t>、直辖市</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9</w:t>
      </w:r>
      <w:r w:rsidRPr="00CB183B">
        <w:rPr>
          <w:rFonts w:ascii="Helvetica" w:eastAsia="宋体" w:hAnsi="Helvetica" w:cs="宋体"/>
          <w:color w:val="333333"/>
          <w:kern w:val="0"/>
          <w:szCs w:val="21"/>
        </w:rPr>
        <w:t>、劳动争议仲裁委员会</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10</w:t>
      </w:r>
      <w:r w:rsidRPr="00CB183B">
        <w:rPr>
          <w:rFonts w:ascii="Helvetica" w:eastAsia="宋体" w:hAnsi="Helvetica" w:cs="宋体"/>
          <w:color w:val="333333"/>
          <w:kern w:val="0"/>
          <w:szCs w:val="21"/>
        </w:rPr>
        <w:t>、五日内</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11</w:t>
      </w:r>
      <w:r w:rsidRPr="00CB183B">
        <w:rPr>
          <w:rFonts w:ascii="Helvetica" w:eastAsia="宋体" w:hAnsi="Helvetica" w:cs="宋体"/>
          <w:color w:val="333333"/>
          <w:kern w:val="0"/>
          <w:szCs w:val="21"/>
        </w:rPr>
        <w:t>、文书鉴定</w:t>
      </w:r>
      <w:r w:rsidRPr="00CB183B">
        <w:rPr>
          <w:rFonts w:ascii="Helvetica" w:eastAsia="宋体" w:hAnsi="Helvetica" w:cs="宋体"/>
          <w:color w:val="333333"/>
          <w:kern w:val="0"/>
          <w:szCs w:val="21"/>
        </w:rPr>
        <w:t xml:space="preserve">   </w:t>
      </w:r>
      <w:r w:rsidRPr="00CB183B">
        <w:rPr>
          <w:rFonts w:ascii="Helvetica" w:eastAsia="宋体" w:hAnsi="Helvetica" w:cs="宋体"/>
          <w:color w:val="333333"/>
          <w:kern w:val="0"/>
          <w:szCs w:val="21"/>
        </w:rPr>
        <w:t>笔迹鉴定</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lastRenderedPageBreak/>
        <w:t> </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二、判断正误（错误的，必须说明错误原因。每题</w:t>
      </w:r>
      <w:r w:rsidRPr="00CB183B">
        <w:rPr>
          <w:rFonts w:ascii="Helvetica" w:eastAsia="宋体" w:hAnsi="Helvetica" w:cs="宋体"/>
          <w:color w:val="333333"/>
          <w:kern w:val="0"/>
          <w:szCs w:val="21"/>
        </w:rPr>
        <w:t>4</w:t>
      </w:r>
      <w:r w:rsidRPr="00CB183B">
        <w:rPr>
          <w:rFonts w:ascii="Helvetica" w:eastAsia="宋体" w:hAnsi="Helvetica" w:cs="宋体"/>
          <w:color w:val="333333"/>
          <w:kern w:val="0"/>
          <w:szCs w:val="21"/>
        </w:rPr>
        <w:t>分，共</w:t>
      </w:r>
      <w:r w:rsidRPr="00CB183B">
        <w:rPr>
          <w:rFonts w:ascii="Helvetica" w:eastAsia="宋体" w:hAnsi="Helvetica" w:cs="宋体"/>
          <w:color w:val="333333"/>
          <w:kern w:val="0"/>
          <w:szCs w:val="21"/>
        </w:rPr>
        <w:t>20</w:t>
      </w:r>
      <w:r w:rsidRPr="00CB183B">
        <w:rPr>
          <w:rFonts w:ascii="Helvetica" w:eastAsia="宋体" w:hAnsi="Helvetica" w:cs="宋体"/>
          <w:color w:val="333333"/>
          <w:kern w:val="0"/>
          <w:szCs w:val="21"/>
        </w:rPr>
        <w:t>分）</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1</w:t>
      </w:r>
      <w:r w:rsidRPr="00CB183B">
        <w:rPr>
          <w:rFonts w:ascii="Helvetica" w:eastAsia="宋体" w:hAnsi="Helvetica" w:cs="宋体"/>
          <w:color w:val="333333"/>
          <w:kern w:val="0"/>
          <w:szCs w:val="21"/>
        </w:rPr>
        <w:t>、（对）</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2</w:t>
      </w:r>
      <w:r w:rsidRPr="00CB183B">
        <w:rPr>
          <w:rFonts w:ascii="Helvetica" w:eastAsia="宋体" w:hAnsi="Helvetica" w:cs="宋体"/>
          <w:color w:val="333333"/>
          <w:kern w:val="0"/>
          <w:szCs w:val="21"/>
        </w:rPr>
        <w:t>、（对）</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3</w:t>
      </w:r>
      <w:r w:rsidRPr="00CB183B">
        <w:rPr>
          <w:rFonts w:ascii="Helvetica" w:eastAsia="宋体" w:hAnsi="Helvetica" w:cs="宋体"/>
          <w:color w:val="333333"/>
          <w:kern w:val="0"/>
          <w:szCs w:val="21"/>
        </w:rPr>
        <w:t>、（对）</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4</w:t>
      </w:r>
      <w:r w:rsidRPr="00CB183B">
        <w:rPr>
          <w:rFonts w:ascii="Helvetica" w:eastAsia="宋体" w:hAnsi="Helvetica" w:cs="宋体"/>
          <w:color w:val="333333"/>
          <w:kern w:val="0"/>
          <w:szCs w:val="21"/>
        </w:rPr>
        <w:t>、（对）</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5</w:t>
      </w:r>
      <w:r w:rsidRPr="00CB183B">
        <w:rPr>
          <w:rFonts w:ascii="Helvetica" w:eastAsia="宋体" w:hAnsi="Helvetica" w:cs="宋体"/>
          <w:color w:val="333333"/>
          <w:kern w:val="0"/>
          <w:szCs w:val="21"/>
        </w:rPr>
        <w:t>、（错）劳动争议仲裁第三人是与劳动争议处理结果有利害关系的人。</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三、名词解释（每题</w:t>
      </w:r>
      <w:r w:rsidRPr="00CB183B">
        <w:rPr>
          <w:rFonts w:ascii="Helvetica" w:eastAsia="宋体" w:hAnsi="Helvetica" w:cs="宋体"/>
          <w:color w:val="333333"/>
          <w:kern w:val="0"/>
          <w:szCs w:val="21"/>
        </w:rPr>
        <w:t>5</w:t>
      </w:r>
      <w:r w:rsidRPr="00CB183B">
        <w:rPr>
          <w:rFonts w:ascii="Helvetica" w:eastAsia="宋体" w:hAnsi="Helvetica" w:cs="宋体"/>
          <w:color w:val="333333"/>
          <w:kern w:val="0"/>
          <w:szCs w:val="21"/>
        </w:rPr>
        <w:t>分，共</w:t>
      </w:r>
      <w:r w:rsidRPr="00CB183B">
        <w:rPr>
          <w:rFonts w:ascii="Helvetica" w:eastAsia="宋体" w:hAnsi="Helvetica" w:cs="宋体"/>
          <w:color w:val="333333"/>
          <w:kern w:val="0"/>
          <w:szCs w:val="21"/>
        </w:rPr>
        <w:t>20</w:t>
      </w:r>
      <w:r w:rsidRPr="00CB183B">
        <w:rPr>
          <w:rFonts w:ascii="Helvetica" w:eastAsia="宋体" w:hAnsi="Helvetica" w:cs="宋体"/>
          <w:color w:val="333333"/>
          <w:kern w:val="0"/>
          <w:szCs w:val="21"/>
        </w:rPr>
        <w:t>分）</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1</w:t>
      </w:r>
      <w:r w:rsidRPr="00CB183B">
        <w:rPr>
          <w:rFonts w:ascii="Helvetica" w:eastAsia="宋体" w:hAnsi="Helvetica" w:cs="宋体"/>
          <w:color w:val="333333"/>
          <w:kern w:val="0"/>
          <w:szCs w:val="21"/>
        </w:rPr>
        <w:t>、三方机制是由政府、公会代表、雇主代表组成的三方性劳动关系协调组织。</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2</w:t>
      </w:r>
      <w:r w:rsidRPr="00CB183B">
        <w:rPr>
          <w:rFonts w:ascii="Helvetica" w:eastAsia="宋体" w:hAnsi="Helvetica" w:cs="宋体"/>
          <w:color w:val="333333"/>
          <w:kern w:val="0"/>
          <w:szCs w:val="21"/>
        </w:rPr>
        <w:t>、合意裁决是指仲裁庭根据双方当事人达成的协议所做的裁决。</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3</w:t>
      </w:r>
      <w:r w:rsidRPr="00CB183B">
        <w:rPr>
          <w:rFonts w:ascii="Helvetica" w:eastAsia="宋体" w:hAnsi="Helvetica" w:cs="宋体"/>
          <w:color w:val="333333"/>
          <w:kern w:val="0"/>
          <w:szCs w:val="21"/>
        </w:rPr>
        <w:t>、劳动保障行政处罚是指劳动保障行政部门依法对违反劳动和社会保障法律法规，尚未构成犯罪的公民、法人或其他组织，给予的行政制裁。</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4</w:t>
      </w:r>
      <w:r w:rsidRPr="00CB183B">
        <w:rPr>
          <w:rFonts w:ascii="Helvetica" w:eastAsia="宋体" w:hAnsi="Helvetica" w:cs="宋体"/>
          <w:color w:val="333333"/>
          <w:kern w:val="0"/>
          <w:szCs w:val="21"/>
        </w:rPr>
        <w:t>、劳动争议是指劳动关系双方当事人因实现劳动权利和履行劳动义务而发生的纠纷，。</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四、简答题、（每题</w:t>
      </w:r>
      <w:r w:rsidRPr="00CB183B">
        <w:rPr>
          <w:rFonts w:ascii="Helvetica" w:eastAsia="宋体" w:hAnsi="Helvetica" w:cs="宋体"/>
          <w:color w:val="333333"/>
          <w:kern w:val="0"/>
          <w:szCs w:val="21"/>
        </w:rPr>
        <w:t>10</w:t>
      </w:r>
      <w:r w:rsidRPr="00CB183B">
        <w:rPr>
          <w:rFonts w:ascii="Helvetica" w:eastAsia="宋体" w:hAnsi="Helvetica" w:cs="宋体"/>
          <w:color w:val="333333"/>
          <w:kern w:val="0"/>
          <w:szCs w:val="21"/>
        </w:rPr>
        <w:t>分，共</w:t>
      </w:r>
      <w:r w:rsidRPr="00CB183B">
        <w:rPr>
          <w:rFonts w:ascii="Helvetica" w:eastAsia="宋体" w:hAnsi="Helvetica" w:cs="宋体"/>
          <w:color w:val="333333"/>
          <w:kern w:val="0"/>
          <w:szCs w:val="21"/>
        </w:rPr>
        <w:t>30</w:t>
      </w:r>
      <w:r w:rsidRPr="00CB183B">
        <w:rPr>
          <w:rFonts w:ascii="Helvetica" w:eastAsia="宋体" w:hAnsi="Helvetica" w:cs="宋体"/>
          <w:color w:val="333333"/>
          <w:kern w:val="0"/>
          <w:szCs w:val="21"/>
        </w:rPr>
        <w:t>分）</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1</w:t>
      </w:r>
      <w:r w:rsidRPr="00CB183B">
        <w:rPr>
          <w:rFonts w:ascii="Helvetica" w:eastAsia="宋体" w:hAnsi="Helvetica" w:cs="宋体"/>
          <w:color w:val="333333"/>
          <w:kern w:val="0"/>
          <w:szCs w:val="21"/>
        </w:rPr>
        <w:t>、简述劳动仲裁员的资格</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答：曾任审判员的</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从事法律研究</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教学工作并具有中级以上职称的</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具有法律知识、从事人力资源管理或者工会等专业工作满五年的</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律师执业满三年的</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2</w:t>
      </w:r>
      <w:r w:rsidRPr="00CB183B">
        <w:rPr>
          <w:rFonts w:ascii="Helvetica" w:eastAsia="宋体" w:hAnsi="Helvetica" w:cs="宋体"/>
          <w:color w:val="333333"/>
          <w:kern w:val="0"/>
          <w:szCs w:val="21"/>
        </w:rPr>
        <w:t>、简述劳动争议仲裁委员会主要职责</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答：</w:t>
      </w:r>
      <w:r w:rsidRPr="00CB183B">
        <w:rPr>
          <w:rFonts w:ascii="Helvetica" w:eastAsia="宋体" w:hAnsi="Helvetica" w:cs="宋体"/>
          <w:color w:val="333333"/>
          <w:kern w:val="0"/>
          <w:szCs w:val="21"/>
        </w:rPr>
        <w:t>1.</w:t>
      </w:r>
      <w:r w:rsidRPr="00CB183B">
        <w:rPr>
          <w:rFonts w:ascii="Helvetica" w:eastAsia="宋体" w:hAnsi="Helvetica" w:cs="宋体"/>
          <w:color w:val="333333"/>
          <w:kern w:val="0"/>
          <w:szCs w:val="21"/>
        </w:rPr>
        <w:t>聘任、解聘专职或者兼职仲裁员；</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    2.</w:t>
      </w:r>
      <w:r w:rsidRPr="00CB183B">
        <w:rPr>
          <w:rFonts w:ascii="Helvetica" w:eastAsia="宋体" w:hAnsi="Helvetica" w:cs="宋体"/>
          <w:color w:val="333333"/>
          <w:kern w:val="0"/>
          <w:szCs w:val="21"/>
        </w:rPr>
        <w:t>受理劳动争议案件；</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    3.</w:t>
      </w:r>
      <w:r w:rsidRPr="00CB183B">
        <w:rPr>
          <w:rFonts w:ascii="Helvetica" w:eastAsia="宋体" w:hAnsi="Helvetica" w:cs="宋体"/>
          <w:color w:val="333333"/>
          <w:kern w:val="0"/>
          <w:szCs w:val="21"/>
        </w:rPr>
        <w:t>讨论重大或者疑难的劳动争议案件；</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    4.</w:t>
      </w:r>
      <w:r w:rsidRPr="00CB183B">
        <w:rPr>
          <w:rFonts w:ascii="Helvetica" w:eastAsia="宋体" w:hAnsi="Helvetica" w:cs="宋体"/>
          <w:color w:val="333333"/>
          <w:kern w:val="0"/>
          <w:szCs w:val="21"/>
        </w:rPr>
        <w:t>对仲裁活动进行监督。</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3</w:t>
      </w:r>
      <w:r w:rsidRPr="00CB183B">
        <w:rPr>
          <w:rFonts w:ascii="Helvetica" w:eastAsia="宋体" w:hAnsi="Helvetica" w:cs="宋体"/>
          <w:color w:val="333333"/>
          <w:kern w:val="0"/>
          <w:szCs w:val="21"/>
        </w:rPr>
        <w:t>、简述仲裁员需要回避的情形</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答：</w:t>
      </w:r>
      <w:r w:rsidRPr="00CB183B">
        <w:rPr>
          <w:rFonts w:ascii="Helvetica" w:eastAsia="宋体" w:hAnsi="Helvetica" w:cs="宋体"/>
          <w:color w:val="333333"/>
          <w:kern w:val="0"/>
          <w:szCs w:val="21"/>
        </w:rPr>
        <w:t>1.</w:t>
      </w:r>
      <w:r w:rsidRPr="00CB183B">
        <w:rPr>
          <w:rFonts w:ascii="Helvetica" w:eastAsia="宋体" w:hAnsi="Helvetica" w:cs="宋体"/>
          <w:color w:val="333333"/>
          <w:kern w:val="0"/>
          <w:szCs w:val="21"/>
        </w:rPr>
        <w:t>是本案当事人或者当事人、代理人的近亲属的；</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    2.</w:t>
      </w:r>
      <w:r w:rsidRPr="00CB183B">
        <w:rPr>
          <w:rFonts w:ascii="Helvetica" w:eastAsia="宋体" w:hAnsi="Helvetica" w:cs="宋体"/>
          <w:color w:val="333333"/>
          <w:kern w:val="0"/>
          <w:szCs w:val="21"/>
        </w:rPr>
        <w:t>与本案有利害关系的；</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    3.</w:t>
      </w:r>
      <w:r w:rsidRPr="00CB183B">
        <w:rPr>
          <w:rFonts w:ascii="Helvetica" w:eastAsia="宋体" w:hAnsi="Helvetica" w:cs="宋体"/>
          <w:color w:val="333333"/>
          <w:kern w:val="0"/>
          <w:szCs w:val="21"/>
        </w:rPr>
        <w:t>与本案当事人、代理人有其他关系，可能影响公正裁决的。</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    4.</w:t>
      </w:r>
      <w:r w:rsidRPr="00CB183B">
        <w:rPr>
          <w:rFonts w:ascii="Helvetica" w:eastAsia="宋体" w:hAnsi="Helvetica" w:cs="宋体"/>
          <w:color w:val="333333"/>
          <w:kern w:val="0"/>
          <w:szCs w:val="21"/>
        </w:rPr>
        <w:t>私自会见当事人、代理人，或者接受当事人、代理人的请客送礼的。</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lastRenderedPageBreak/>
        <w:t>五、论述题（</w:t>
      </w:r>
      <w:r w:rsidRPr="00CB183B">
        <w:rPr>
          <w:rFonts w:ascii="Helvetica" w:eastAsia="宋体" w:hAnsi="Helvetica" w:cs="宋体"/>
          <w:color w:val="333333"/>
          <w:kern w:val="0"/>
          <w:szCs w:val="21"/>
        </w:rPr>
        <w:t>10</w:t>
      </w:r>
      <w:r w:rsidRPr="00CB183B">
        <w:rPr>
          <w:rFonts w:ascii="Helvetica" w:eastAsia="宋体" w:hAnsi="Helvetica" w:cs="宋体"/>
          <w:color w:val="333333"/>
          <w:kern w:val="0"/>
          <w:szCs w:val="21"/>
        </w:rPr>
        <w:t>分）</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试论述劳动关系与劳务关系的区别。</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答：</w:t>
      </w:r>
      <w:r w:rsidRPr="00CB183B">
        <w:rPr>
          <w:rFonts w:ascii="Helvetica" w:eastAsia="宋体" w:hAnsi="Helvetica" w:cs="宋体"/>
          <w:color w:val="333333"/>
          <w:kern w:val="0"/>
          <w:szCs w:val="21"/>
        </w:rPr>
        <w:t>1.</w:t>
      </w:r>
      <w:r w:rsidRPr="00CB183B">
        <w:rPr>
          <w:rFonts w:ascii="Helvetica" w:eastAsia="宋体" w:hAnsi="Helvetica" w:cs="宋体"/>
          <w:color w:val="333333"/>
          <w:kern w:val="0"/>
          <w:szCs w:val="21"/>
        </w:rPr>
        <w:t>主体不同。劳动关系的主体势确定的，即一方是用人单位，另一方是劳动者。而劳务关系的主体是不确定的。（</w:t>
      </w:r>
      <w:r w:rsidRPr="00CB183B">
        <w:rPr>
          <w:rFonts w:ascii="Helvetica" w:eastAsia="宋体" w:hAnsi="Helvetica" w:cs="宋体"/>
          <w:color w:val="333333"/>
          <w:kern w:val="0"/>
          <w:szCs w:val="21"/>
        </w:rPr>
        <w:t>2</w:t>
      </w:r>
      <w:r w:rsidRPr="00CB183B">
        <w:rPr>
          <w:rFonts w:ascii="Helvetica" w:eastAsia="宋体" w:hAnsi="Helvetica" w:cs="宋体"/>
          <w:color w:val="333333"/>
          <w:kern w:val="0"/>
          <w:szCs w:val="21"/>
        </w:rPr>
        <w:t>分）</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    2.</w:t>
      </w:r>
      <w:r w:rsidRPr="00CB183B">
        <w:rPr>
          <w:rFonts w:ascii="Helvetica" w:eastAsia="宋体" w:hAnsi="Helvetica" w:cs="宋体"/>
          <w:color w:val="333333"/>
          <w:kern w:val="0"/>
          <w:szCs w:val="21"/>
        </w:rPr>
        <w:t>关系不同。劳动关系两个主体之间不仅存在财产关系，还存在着人身关系，即行政隶属关系。劳动者除提供劳动外，还要接受用人单位的管理，服从其安排，遵守其规章制度。劳务关系主体之间只存在财产关系。即劳动者提供劳务服务，用人单位支付劳务报酬，彼此之间不存在行政隶属关系。（</w:t>
      </w:r>
      <w:r w:rsidRPr="00CB183B">
        <w:rPr>
          <w:rFonts w:ascii="Helvetica" w:eastAsia="宋体" w:hAnsi="Helvetica" w:cs="宋体"/>
          <w:color w:val="333333"/>
          <w:kern w:val="0"/>
          <w:szCs w:val="21"/>
        </w:rPr>
        <w:t>2</w:t>
      </w:r>
      <w:r w:rsidRPr="00CB183B">
        <w:rPr>
          <w:rFonts w:ascii="Helvetica" w:eastAsia="宋体" w:hAnsi="Helvetica" w:cs="宋体"/>
          <w:color w:val="333333"/>
          <w:kern w:val="0"/>
          <w:szCs w:val="21"/>
        </w:rPr>
        <w:t>分）</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    3.</w:t>
      </w:r>
      <w:r w:rsidRPr="00CB183B">
        <w:rPr>
          <w:rFonts w:ascii="Helvetica" w:eastAsia="宋体" w:hAnsi="Helvetica" w:cs="宋体"/>
          <w:color w:val="333333"/>
          <w:kern w:val="0"/>
          <w:szCs w:val="21"/>
        </w:rPr>
        <w:t>劳动主体的待遇不同。劳动关系中的劳动者除获得工资报酬外，还有社会保险、福利待遇等，而劳务关系中的劳动主体，一般只获得劳务报酬。（</w:t>
      </w:r>
      <w:r w:rsidRPr="00CB183B">
        <w:rPr>
          <w:rFonts w:ascii="Helvetica" w:eastAsia="宋体" w:hAnsi="Helvetica" w:cs="宋体"/>
          <w:color w:val="333333"/>
          <w:kern w:val="0"/>
          <w:szCs w:val="21"/>
        </w:rPr>
        <w:t>2</w:t>
      </w:r>
      <w:r w:rsidRPr="00CB183B">
        <w:rPr>
          <w:rFonts w:ascii="Helvetica" w:eastAsia="宋体" w:hAnsi="Helvetica" w:cs="宋体"/>
          <w:color w:val="333333"/>
          <w:kern w:val="0"/>
          <w:szCs w:val="21"/>
        </w:rPr>
        <w:t>分）</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    4.</w:t>
      </w:r>
      <w:r w:rsidRPr="00CB183B">
        <w:rPr>
          <w:rFonts w:ascii="Helvetica" w:eastAsia="宋体" w:hAnsi="Helvetica" w:cs="宋体"/>
          <w:color w:val="333333"/>
          <w:kern w:val="0"/>
          <w:szCs w:val="21"/>
        </w:rPr>
        <w:t>适用法律不同。劳动关系适用《劳动法》、《劳动合同法》和《劳动争议调解仲裁法》等劳动保障法律法规；而劳务关系则适用《劳动法》、《民事诉讼法》等法律。（</w:t>
      </w:r>
      <w:r w:rsidRPr="00CB183B">
        <w:rPr>
          <w:rFonts w:ascii="Helvetica" w:eastAsia="宋体" w:hAnsi="Helvetica" w:cs="宋体"/>
          <w:color w:val="333333"/>
          <w:kern w:val="0"/>
          <w:szCs w:val="21"/>
        </w:rPr>
        <w:t>2</w:t>
      </w:r>
      <w:r w:rsidRPr="00CB183B">
        <w:rPr>
          <w:rFonts w:ascii="Helvetica" w:eastAsia="宋体" w:hAnsi="Helvetica" w:cs="宋体"/>
          <w:color w:val="333333"/>
          <w:kern w:val="0"/>
          <w:szCs w:val="21"/>
        </w:rPr>
        <w:t>分）</w:t>
      </w:r>
    </w:p>
    <w:p w:rsidR="00CB183B" w:rsidRPr="00CB183B" w:rsidRDefault="00CB183B" w:rsidP="00CB183B">
      <w:pPr>
        <w:widowControl/>
        <w:shd w:val="clear" w:color="auto" w:fill="FFFFFF"/>
        <w:spacing w:after="150"/>
        <w:jc w:val="left"/>
        <w:rPr>
          <w:rFonts w:ascii="Helvetica" w:eastAsia="宋体" w:hAnsi="Helvetica" w:cs="宋体"/>
          <w:color w:val="333333"/>
          <w:kern w:val="0"/>
          <w:szCs w:val="21"/>
        </w:rPr>
      </w:pPr>
      <w:r w:rsidRPr="00CB183B">
        <w:rPr>
          <w:rFonts w:ascii="Helvetica" w:eastAsia="宋体" w:hAnsi="Helvetica" w:cs="宋体"/>
          <w:color w:val="333333"/>
          <w:kern w:val="0"/>
          <w:szCs w:val="21"/>
        </w:rPr>
        <w:t>    5.</w:t>
      </w:r>
      <w:r w:rsidRPr="00CB183B">
        <w:rPr>
          <w:rFonts w:ascii="Helvetica" w:eastAsia="宋体" w:hAnsi="Helvetica" w:cs="宋体"/>
          <w:color w:val="333333"/>
          <w:kern w:val="0"/>
          <w:szCs w:val="21"/>
        </w:rPr>
        <w:t>合同的法定形式不同。劳动关系双方签订的是劳动合同，其法定形式是书面的；而劳务关系须用劳务合同来确定，其法定形式除书面的以外，还可以是口头的和其他形式。（</w:t>
      </w:r>
      <w:r w:rsidRPr="00CB183B">
        <w:rPr>
          <w:rFonts w:ascii="Helvetica" w:eastAsia="宋体" w:hAnsi="Helvetica" w:cs="宋体"/>
          <w:color w:val="333333"/>
          <w:kern w:val="0"/>
          <w:szCs w:val="21"/>
        </w:rPr>
        <w:t>2</w:t>
      </w:r>
      <w:r w:rsidRPr="00CB183B">
        <w:rPr>
          <w:rFonts w:ascii="Helvetica" w:eastAsia="宋体" w:hAnsi="Helvetica" w:cs="宋体"/>
          <w:color w:val="333333"/>
          <w:kern w:val="0"/>
          <w:szCs w:val="21"/>
        </w:rPr>
        <w:t>分）</w:t>
      </w:r>
    </w:p>
    <w:p w:rsidR="00204AB4" w:rsidRDefault="00204AB4">
      <w:pPr>
        <w:rPr>
          <w:rFonts w:hint="eastAsia"/>
        </w:rPr>
      </w:pPr>
      <w:bookmarkStart w:id="0" w:name="_GoBack"/>
      <w:bookmarkEnd w:id="0"/>
    </w:p>
    <w:sectPr w:rsidR="00204AB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1E8F"/>
    <w:rsid w:val="00121E8F"/>
    <w:rsid w:val="00204AB4"/>
    <w:rsid w:val="00CB18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CB183B"/>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CB183B"/>
    <w:rPr>
      <w:rFonts w:ascii="宋体" w:eastAsia="宋体" w:hAnsi="宋体" w:cs="宋体"/>
      <w:b/>
      <w:bCs/>
      <w:kern w:val="0"/>
      <w:sz w:val="36"/>
      <w:szCs w:val="36"/>
    </w:rPr>
  </w:style>
  <w:style w:type="paragraph" w:styleId="z-">
    <w:name w:val="HTML Top of Form"/>
    <w:basedOn w:val="a"/>
    <w:next w:val="a"/>
    <w:link w:val="z-Char"/>
    <w:hidden/>
    <w:uiPriority w:val="99"/>
    <w:semiHidden/>
    <w:unhideWhenUsed/>
    <w:rsid w:val="00CB183B"/>
    <w:pPr>
      <w:widowControl/>
      <w:pBdr>
        <w:bottom w:val="single" w:sz="6" w:space="1" w:color="auto"/>
      </w:pBdr>
      <w:jc w:val="center"/>
    </w:pPr>
    <w:rPr>
      <w:rFonts w:ascii="Arial" w:eastAsia="宋体" w:hAnsi="Arial" w:cs="Arial"/>
      <w:vanish/>
      <w:kern w:val="0"/>
      <w:sz w:val="16"/>
      <w:szCs w:val="16"/>
    </w:rPr>
  </w:style>
  <w:style w:type="character" w:customStyle="1" w:styleId="z-Char">
    <w:name w:val="z-窗体顶端 Char"/>
    <w:basedOn w:val="a0"/>
    <w:link w:val="z-"/>
    <w:uiPriority w:val="99"/>
    <w:semiHidden/>
    <w:rsid w:val="00CB183B"/>
    <w:rPr>
      <w:rFonts w:ascii="Arial" w:eastAsia="宋体" w:hAnsi="Arial" w:cs="Arial"/>
      <w:vanish/>
      <w:kern w:val="0"/>
      <w:sz w:val="16"/>
      <w:szCs w:val="16"/>
    </w:rPr>
  </w:style>
  <w:style w:type="paragraph" w:styleId="z-0">
    <w:name w:val="HTML Bottom of Form"/>
    <w:basedOn w:val="a"/>
    <w:next w:val="a"/>
    <w:link w:val="z-Char0"/>
    <w:hidden/>
    <w:uiPriority w:val="99"/>
    <w:semiHidden/>
    <w:unhideWhenUsed/>
    <w:rsid w:val="00CB183B"/>
    <w:pPr>
      <w:widowControl/>
      <w:pBdr>
        <w:top w:val="single" w:sz="6" w:space="1" w:color="auto"/>
      </w:pBdr>
      <w:jc w:val="center"/>
    </w:pPr>
    <w:rPr>
      <w:rFonts w:ascii="Arial" w:eastAsia="宋体" w:hAnsi="Arial" w:cs="Arial"/>
      <w:vanish/>
      <w:kern w:val="0"/>
      <w:sz w:val="16"/>
      <w:szCs w:val="16"/>
    </w:rPr>
  </w:style>
  <w:style w:type="character" w:customStyle="1" w:styleId="z-Char0">
    <w:name w:val="z-窗体底端 Char"/>
    <w:basedOn w:val="a0"/>
    <w:link w:val="z-0"/>
    <w:uiPriority w:val="99"/>
    <w:semiHidden/>
    <w:rsid w:val="00CB183B"/>
    <w:rPr>
      <w:rFonts w:ascii="Arial" w:eastAsia="宋体" w:hAnsi="Arial" w:cs="Arial"/>
      <w:vanish/>
      <w:kern w:val="0"/>
      <w:sz w:val="16"/>
      <w:szCs w:val="16"/>
    </w:rPr>
  </w:style>
  <w:style w:type="paragraph" w:styleId="a3">
    <w:name w:val="Normal (Web)"/>
    <w:basedOn w:val="a"/>
    <w:uiPriority w:val="99"/>
    <w:semiHidden/>
    <w:unhideWhenUsed/>
    <w:rsid w:val="00CB183B"/>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CB183B"/>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CB183B"/>
    <w:rPr>
      <w:rFonts w:ascii="宋体" w:eastAsia="宋体" w:hAnsi="宋体" w:cs="宋体"/>
      <w:b/>
      <w:bCs/>
      <w:kern w:val="0"/>
      <w:sz w:val="36"/>
      <w:szCs w:val="36"/>
    </w:rPr>
  </w:style>
  <w:style w:type="paragraph" w:styleId="z-">
    <w:name w:val="HTML Top of Form"/>
    <w:basedOn w:val="a"/>
    <w:next w:val="a"/>
    <w:link w:val="z-Char"/>
    <w:hidden/>
    <w:uiPriority w:val="99"/>
    <w:semiHidden/>
    <w:unhideWhenUsed/>
    <w:rsid w:val="00CB183B"/>
    <w:pPr>
      <w:widowControl/>
      <w:pBdr>
        <w:bottom w:val="single" w:sz="6" w:space="1" w:color="auto"/>
      </w:pBdr>
      <w:jc w:val="center"/>
    </w:pPr>
    <w:rPr>
      <w:rFonts w:ascii="Arial" w:eastAsia="宋体" w:hAnsi="Arial" w:cs="Arial"/>
      <w:vanish/>
      <w:kern w:val="0"/>
      <w:sz w:val="16"/>
      <w:szCs w:val="16"/>
    </w:rPr>
  </w:style>
  <w:style w:type="character" w:customStyle="1" w:styleId="z-Char">
    <w:name w:val="z-窗体顶端 Char"/>
    <w:basedOn w:val="a0"/>
    <w:link w:val="z-"/>
    <w:uiPriority w:val="99"/>
    <w:semiHidden/>
    <w:rsid w:val="00CB183B"/>
    <w:rPr>
      <w:rFonts w:ascii="Arial" w:eastAsia="宋体" w:hAnsi="Arial" w:cs="Arial"/>
      <w:vanish/>
      <w:kern w:val="0"/>
      <w:sz w:val="16"/>
      <w:szCs w:val="16"/>
    </w:rPr>
  </w:style>
  <w:style w:type="paragraph" w:styleId="z-0">
    <w:name w:val="HTML Bottom of Form"/>
    <w:basedOn w:val="a"/>
    <w:next w:val="a"/>
    <w:link w:val="z-Char0"/>
    <w:hidden/>
    <w:uiPriority w:val="99"/>
    <w:semiHidden/>
    <w:unhideWhenUsed/>
    <w:rsid w:val="00CB183B"/>
    <w:pPr>
      <w:widowControl/>
      <w:pBdr>
        <w:top w:val="single" w:sz="6" w:space="1" w:color="auto"/>
      </w:pBdr>
      <w:jc w:val="center"/>
    </w:pPr>
    <w:rPr>
      <w:rFonts w:ascii="Arial" w:eastAsia="宋体" w:hAnsi="Arial" w:cs="Arial"/>
      <w:vanish/>
      <w:kern w:val="0"/>
      <w:sz w:val="16"/>
      <w:szCs w:val="16"/>
    </w:rPr>
  </w:style>
  <w:style w:type="character" w:customStyle="1" w:styleId="z-Char0">
    <w:name w:val="z-窗体底端 Char"/>
    <w:basedOn w:val="a0"/>
    <w:link w:val="z-0"/>
    <w:uiPriority w:val="99"/>
    <w:semiHidden/>
    <w:rsid w:val="00CB183B"/>
    <w:rPr>
      <w:rFonts w:ascii="Arial" w:eastAsia="宋体" w:hAnsi="Arial" w:cs="Arial"/>
      <w:vanish/>
      <w:kern w:val="0"/>
      <w:sz w:val="16"/>
      <w:szCs w:val="16"/>
    </w:rPr>
  </w:style>
  <w:style w:type="paragraph" w:styleId="a3">
    <w:name w:val="Normal (Web)"/>
    <w:basedOn w:val="a"/>
    <w:uiPriority w:val="99"/>
    <w:semiHidden/>
    <w:unhideWhenUsed/>
    <w:rsid w:val="00CB183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7535493">
      <w:bodyDiv w:val="1"/>
      <w:marLeft w:val="0"/>
      <w:marRight w:val="0"/>
      <w:marTop w:val="0"/>
      <w:marBottom w:val="0"/>
      <w:divBdr>
        <w:top w:val="none" w:sz="0" w:space="0" w:color="auto"/>
        <w:left w:val="none" w:sz="0" w:space="0" w:color="auto"/>
        <w:bottom w:val="none" w:sz="0" w:space="0" w:color="auto"/>
        <w:right w:val="none" w:sz="0" w:space="0" w:color="auto"/>
      </w:divBdr>
      <w:divsChild>
        <w:div w:id="1090739688">
          <w:marLeft w:val="0"/>
          <w:marRight w:val="0"/>
          <w:marTop w:val="0"/>
          <w:marBottom w:val="0"/>
          <w:divBdr>
            <w:top w:val="none" w:sz="0" w:space="0" w:color="auto"/>
            <w:left w:val="none" w:sz="0" w:space="0" w:color="auto"/>
            <w:bottom w:val="none" w:sz="0" w:space="0" w:color="auto"/>
            <w:right w:val="none" w:sz="0" w:space="0" w:color="auto"/>
          </w:divBdr>
          <w:divsChild>
            <w:div w:id="1432161846">
              <w:marLeft w:val="0"/>
              <w:marRight w:val="0"/>
              <w:marTop w:val="0"/>
              <w:marBottom w:val="0"/>
              <w:divBdr>
                <w:top w:val="none" w:sz="0" w:space="0" w:color="auto"/>
                <w:left w:val="none" w:sz="0" w:space="0" w:color="auto"/>
                <w:bottom w:val="none" w:sz="0" w:space="0" w:color="auto"/>
                <w:right w:val="none" w:sz="0" w:space="0" w:color="auto"/>
              </w:divBdr>
              <w:divsChild>
                <w:div w:id="1024090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407</Words>
  <Characters>2324</Characters>
  <Application>Microsoft Office Word</Application>
  <DocSecurity>0</DocSecurity>
  <Lines>19</Lines>
  <Paragraphs>5</Paragraphs>
  <ScaleCrop>false</ScaleCrop>
  <Company/>
  <LinksUpToDate>false</LinksUpToDate>
  <CharactersWithSpaces>2726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xb21cn</dc:creator>
  <cp:keywords/>
  <dc:description/>
  <cp:lastModifiedBy>xb21cn</cp:lastModifiedBy>
  <cp:revision>2</cp:revision>
  <dcterms:created xsi:type="dcterms:W3CDTF">2020-06-23T03:01:00Z</dcterms:created>
  <dcterms:modified xsi:type="dcterms:W3CDTF">2020-06-23T03:01:00Z</dcterms:modified>
</cp:coreProperties>
</file>