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2D" w:rsidRDefault="002F592D" w:rsidP="002F592D">
      <w:pPr>
        <w:numPr>
          <w:ilvl w:val="0"/>
          <w:numId w:val="1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单选题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AADCD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DCDBA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DDBDC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BDBDD</w:t>
      </w:r>
    </w:p>
    <w:p w:rsidR="002F592D" w:rsidRDefault="002F592D" w:rsidP="002F592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名词解释题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人民主权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作为最基本的政治话语，主权概念代表了近代西方政治思想发局的一个基本方向。在马基雅维利、布丹、霍布斯、洛克等人之后，卢梭创造性地将主权学说同“人民”联系起来，把主权学说由“君主主权”发展到了“人民主权”。卢梭以“人民是主权者”为基点，以“主权在民”、“公意”、人民立法、直接民主等理论为核心，对主权学说作了全面的阐释。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神学政治观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中世纪基督神学思想一直是西欧封建社会中占统治地位的思想。基督教神学思想的统治在政治上的表现是神学政治观。神学政治观维护封建统治，提高和巩固教会的地位。神学政治观以《圣经》为信仰的绝对权威，作为判断是非的唯一标准；以爱“上帝”作为人们首要的行为规范和道德标准；主张王权神授、教权高于王权。神学政治观改变了古代观察政治问题的立足点，改变了古代的道德理论观念。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实证主义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实证主义产生于</w:t>
      </w:r>
      <w:r>
        <w:rPr>
          <w:rFonts w:hint="eastAsia"/>
        </w:rPr>
        <w:t>19</w:t>
      </w:r>
      <w:r>
        <w:rPr>
          <w:rFonts w:hint="eastAsia"/>
        </w:rPr>
        <w:t>世纪</w:t>
      </w:r>
      <w:r>
        <w:rPr>
          <w:rFonts w:hint="eastAsia"/>
        </w:rPr>
        <w:t>30-40</w:t>
      </w:r>
      <w:r>
        <w:rPr>
          <w:rFonts w:hint="eastAsia"/>
        </w:rPr>
        <w:t>年代的法国。孔德是实证主义的创始人。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实证主义是一种以经验事实和经验现象为基础，探索人类精神发展一般规律的方法和思想体系。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孔德认为，人类社会历史的发展在本质上是人类精神或知识的发展。它经历了三个不同的阶段，这就是神学阶段、形而上学的阶段和科学阶段。与此相适应，人类社会也出现了三种不同的社会政治制度。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孔德在这个基础上建立了他的有关社会的科学——社会学。这种社会学分为“静态社会学”和“社会动力学”两部分。前者研究社会事实和存在，论述一般的社会关系、社会结构及其性质，从而保持住这个社会的有机体的平衡状态。后者研究社会的演化和进步，即研究怎样利用道德力量来影响社会的发展。孔德用“秩序和进步”这一公式或原则吧两者概况、统一起来。他认为，实证主义的社会政治思想不追求什么事物的本质这类绝对的观念，也不探讨什么事绝对好的政治制度，因为这只能导致专断的法律。实证主义的精神将鼓舞改良，预防妄图纠正无法避免的祸害的无益举动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孔德的实证主义体系实际上是把哲学与科学、社会与政治、宗教与道德等方面的理论“综合”为一个统一的整体，建立一个包罗万象的思想体系。这一思想体系正是资产阶级政治思想从“理想的”向“现实的”、从“应然的”向“实然的”转变的真实写照。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民本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国家为君主之本、庶民为国家之本，安定民生为政治之本是民本思想的核心观点。它是关于君民关系的政治理论。从盘庚的“重民”、周公的“保民”、孔子的“爱民”，到孟子的“民贵君轻”、荀子的“君舟民水”，再到汉唐以来形形色色的民本论，民本思想不断地被充实和丰富。许多统治者宣称“以民为本”，并将其转化为实际政策。其中最有代表性的就是唐太宗李世民的民本思想及其政治实践。</w:t>
      </w:r>
    </w:p>
    <w:p w:rsidR="002F592D" w:rsidRDefault="002F592D" w:rsidP="002F592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lastRenderedPageBreak/>
        <w:t>简答题</w:t>
      </w:r>
    </w:p>
    <w:p w:rsidR="002F592D" w:rsidRDefault="002F592D" w:rsidP="002F592D">
      <w:pPr>
        <w:spacing w:beforeLines="50" w:before="156" w:line="360" w:lineRule="exac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请简述布丹提出主权具有的特征。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布丹明确地提出作为最高权利的主权赋予国家，从而衍生出了对内最高、对外独立的国家主权概念。布丹指出，主权是绝对的、永恒的权力，在一个共和国中，它是确定的。布丹的主权具备了永恒性、绝对性、独立性等重要的特征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尽管主权是绝对的、永恒的，但是主权的具体运用却不是无限的。为了防止君主侵犯新兴资产阶级的利益，布丹又指出，绝对不受限制的主权是不存在的。他从以下几个方面来论证主权的有限性。第一，主权要受到上帝法、神法和自然法的限制；第二，主权的权力不能侵犯财产权；第三，作为主权者的国王瑶遵守契约或协议。</w:t>
      </w:r>
    </w:p>
    <w:p w:rsidR="002F592D" w:rsidRDefault="002F592D" w:rsidP="002F592D">
      <w:pPr>
        <w:spacing w:beforeLines="50" w:before="156" w:line="360" w:lineRule="exac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法家权势思想的主要内容是什么？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答：法家权势思想的主要内容包括：</w:t>
      </w:r>
    </w:p>
    <w:p w:rsidR="002F592D" w:rsidRDefault="002F592D" w:rsidP="002F592D">
      <w:pPr>
        <w:numPr>
          <w:ilvl w:val="1"/>
          <w:numId w:val="2"/>
        </w:numPr>
        <w:rPr>
          <w:rFonts w:hint="eastAsia"/>
        </w:rPr>
      </w:pPr>
      <w:r>
        <w:rPr>
          <w:rFonts w:hint="eastAsia"/>
        </w:rPr>
        <w:t>势的内容。即权势包括自然之势和人为之势。</w:t>
      </w:r>
    </w:p>
    <w:p w:rsidR="002F592D" w:rsidRDefault="002F592D" w:rsidP="002F592D">
      <w:pPr>
        <w:numPr>
          <w:ilvl w:val="1"/>
          <w:numId w:val="2"/>
        </w:numPr>
        <w:rPr>
          <w:rFonts w:hint="eastAsia"/>
        </w:rPr>
      </w:pPr>
      <w:r>
        <w:rPr>
          <w:rFonts w:hint="eastAsia"/>
        </w:rPr>
        <w:t>势的重要性。在权势、法、术等政治要素中，权势最重要。</w:t>
      </w:r>
    </w:p>
    <w:p w:rsidR="002F592D" w:rsidRDefault="002F592D" w:rsidP="002F592D">
      <w:pPr>
        <w:numPr>
          <w:ilvl w:val="1"/>
          <w:numId w:val="2"/>
        </w:numPr>
        <w:rPr>
          <w:rFonts w:hint="eastAsia"/>
        </w:rPr>
      </w:pPr>
      <w:r>
        <w:rPr>
          <w:rFonts w:hint="eastAsia"/>
        </w:rPr>
        <w:t>势的保持和运用。这包括</w:t>
      </w:r>
      <w:r>
        <w:rPr>
          <w:rFonts w:hint="eastAsia"/>
        </w:rPr>
        <w:t>1</w:t>
      </w:r>
      <w:r>
        <w:rPr>
          <w:rFonts w:hint="eastAsia"/>
        </w:rPr>
        <w:t>）权势必须集中；</w:t>
      </w:r>
      <w:r>
        <w:rPr>
          <w:rFonts w:hint="eastAsia"/>
        </w:rPr>
        <w:t>2</w:t>
      </w:r>
      <w:r>
        <w:rPr>
          <w:rFonts w:hint="eastAsia"/>
        </w:rPr>
        <w:t>）要善于借助外力；</w:t>
      </w:r>
      <w:r>
        <w:rPr>
          <w:rFonts w:hint="eastAsia"/>
        </w:rPr>
        <w:t>3</w:t>
      </w:r>
      <w:r>
        <w:rPr>
          <w:rFonts w:hint="eastAsia"/>
        </w:rPr>
        <w:t>）要发挥君主的主观能动性；</w:t>
      </w:r>
      <w:r>
        <w:rPr>
          <w:rFonts w:hint="eastAsia"/>
        </w:rPr>
        <w:t>4</w:t>
      </w:r>
      <w:r>
        <w:rPr>
          <w:rFonts w:hint="eastAsia"/>
        </w:rPr>
        <w:t>）不尚贤。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论述题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）洛克的法治理论是同自由联系在一起的，通过对自由的界定，洛克论证了法治的原则，从而在政治制度上位自由提供了保障。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洛克区分了两种自由，一种是“自然自由”，这种自由既不受人间任何上级权力的约束，又超出了人们的意志或立法权，只以自然法作为它的准绳；一种是“处在社会中的人的自由”，这是一种社会状态下的自由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从自然状态与社会状态下的两种自由出发，洛克论证了法律的存在于自由的共容。洛克断定，“法律的目的不是废除或限制自由，而是保护和扩大自由。这是因为一切能够接受法律支配的人类的状态中，哪里没有法律，哪里就没有自由。”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正是出于实现个人在社会下享有自由的目的，人们设置了立法机关，制定了法律，指导一个自由而有智慧的人去追求他的正当利益。</w:t>
      </w:r>
    </w:p>
    <w:p w:rsidR="002F592D" w:rsidRPr="008651A0" w:rsidRDefault="002F592D" w:rsidP="002F592D">
      <w:pPr>
        <w:rPr>
          <w:rFonts w:hint="eastAsia"/>
        </w:rPr>
      </w:pPr>
      <w:r w:rsidRPr="008651A0">
        <w:rPr>
          <w:rFonts w:hint="eastAsia"/>
        </w:rPr>
        <w:t>（</w:t>
      </w:r>
      <w:r>
        <w:rPr>
          <w:rFonts w:hint="eastAsia"/>
        </w:rPr>
        <w:t>2</w:t>
      </w:r>
      <w:r w:rsidRPr="008651A0">
        <w:rPr>
          <w:rFonts w:hint="eastAsia"/>
        </w:rPr>
        <w:t>）</w:t>
      </w:r>
      <w:r>
        <w:rPr>
          <w:rFonts w:hint="eastAsia"/>
        </w:rPr>
        <w:t>洛克将立法权看作是国家中的最高权力，同时他认为，这一最高权力亦需要限制。通过对立法权进行限制性的规定，洛克提出了立法权的四个原则：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第一，目的原则。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第二，方式原则。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第三，财产原则。</w:t>
      </w:r>
    </w:p>
    <w:p w:rsidR="002F592D" w:rsidRDefault="002F592D" w:rsidP="002F592D">
      <w:pPr>
        <w:rPr>
          <w:rFonts w:hint="eastAsia"/>
        </w:rPr>
      </w:pPr>
      <w:r>
        <w:rPr>
          <w:rFonts w:hint="eastAsia"/>
        </w:rPr>
        <w:t>第四，独有原则。</w:t>
      </w: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2F592D" w:rsidRDefault="002F592D" w:rsidP="002F592D">
      <w:pPr>
        <w:rPr>
          <w:rFonts w:hint="eastAsia"/>
        </w:rPr>
      </w:pPr>
    </w:p>
    <w:p w:rsidR="003B10E6" w:rsidRPr="002F592D" w:rsidRDefault="003B10E6"/>
    <w:sectPr w:rsidR="003B10E6" w:rsidRPr="002F5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673" w:rsidRDefault="00AA1673" w:rsidP="002F592D">
      <w:r>
        <w:separator/>
      </w:r>
    </w:p>
  </w:endnote>
  <w:endnote w:type="continuationSeparator" w:id="0">
    <w:p w:rsidR="00AA1673" w:rsidRDefault="00AA1673" w:rsidP="002F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673" w:rsidRDefault="00AA1673" w:rsidP="002F592D">
      <w:r>
        <w:separator/>
      </w:r>
    </w:p>
  </w:footnote>
  <w:footnote w:type="continuationSeparator" w:id="0">
    <w:p w:rsidR="00AA1673" w:rsidRDefault="00AA1673" w:rsidP="002F5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1493C"/>
    <w:multiLevelType w:val="hybridMultilevel"/>
    <w:tmpl w:val="6C1E4D0A"/>
    <w:lvl w:ilvl="0" w:tplc="AC84DFF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10B28DE"/>
    <w:multiLevelType w:val="hybridMultilevel"/>
    <w:tmpl w:val="1324C1F2"/>
    <w:lvl w:ilvl="0" w:tplc="4EAEE65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10A470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85"/>
    <w:rsid w:val="002F592D"/>
    <w:rsid w:val="003B10E6"/>
    <w:rsid w:val="00AA1673"/>
    <w:rsid w:val="00C1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4CEC07-DC57-4976-B895-43D14AFE5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58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2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2D"/>
    <w:rPr>
      <w:rFonts w:ascii="Calibri" w:eastAsia="宋体" w:hAnsi="Calibri" w:cs="Times New Roman"/>
      <w:sz w:val="18"/>
      <w:szCs w:val="18"/>
    </w:rPr>
  </w:style>
  <w:style w:type="paragraph" w:styleId="a5">
    <w:name w:val="Date"/>
    <w:basedOn w:val="a"/>
    <w:next w:val="a"/>
    <w:link w:val="Char1"/>
    <w:semiHidden/>
    <w:rsid w:val="002F592D"/>
    <w:pPr>
      <w:ind w:leftChars="2500" w:left="100"/>
    </w:pPr>
    <w:rPr>
      <w:rFonts w:ascii="宋体" w:hAnsi="宋体"/>
      <w:sz w:val="28"/>
      <w:szCs w:val="24"/>
    </w:rPr>
  </w:style>
  <w:style w:type="character" w:customStyle="1" w:styleId="Char1">
    <w:name w:val="日期 Char"/>
    <w:basedOn w:val="a0"/>
    <w:link w:val="a5"/>
    <w:semiHidden/>
    <w:rsid w:val="002F592D"/>
    <w:rPr>
      <w:rFonts w:ascii="宋体" w:eastAsia="宋体" w:hAnsi="宋体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songchuan</dc:creator>
  <cp:keywords/>
  <dc:description/>
  <cp:lastModifiedBy>songchuan</cp:lastModifiedBy>
  <cp:revision>2</cp:revision>
  <dcterms:created xsi:type="dcterms:W3CDTF">2016-11-17T08:01:00Z</dcterms:created>
  <dcterms:modified xsi:type="dcterms:W3CDTF">2016-11-17T08:04:00Z</dcterms:modified>
</cp:coreProperties>
</file>