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36"/>
          <w:szCs w:val="36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36"/>
          <w:szCs w:val="36"/>
          <w:lang w:val="en-US" w:eastAsia="zh-CN" w:bidi="ar"/>
        </w:rPr>
        <w:t>形考作业四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学生答题要求：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 w:firstLine="592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1、观点正确、合理、鲜明，并有新意；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 w:firstLine="592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2、提交观点和论证的篇幅不少于800字，并注明所讨论的主题；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 w:firstLine="592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3、严禁抄袭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讨论主题1：案例讨论：如何解决代课教师问题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 您如何评价案例中两地的代课教师解决政策？您所在地对代课教师采取什么政策，对此您有何建议？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讨论提示：教师职业作为一种专业，有其专业知识和技能，要求教师经过专业训练，取得相应的教师资格。但代课教师是我国长期以来的教育遗留问题，与我国城乡经济二元结构密不可分。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396" w:leftChars="665" w:right="150" w:firstLine="0" w:firstLineChars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解决代课教师的问题，一定要根据当地教育发展、师资队伍的实际状况，积极、稳健地推进，引导代课教师专业水平的不断提升。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讨论主题2：案例讨论：如何促进师生良性互动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讨论任务：请分析案例中的老师是如何促进师生良性互动的？您对如何促进师生良性互动还有哪些体会？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教师推进师生的良性互动，可以从如下方面入手：要树立尊重学生的理念，多听学生的意见；对学生给予积极的期待，以产生积极互动；要关爱学生，合理分配精力给不同类型的学生；要以身作则，通过言语和非言语形式，多创造沟通互动的机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讨论主题3：思考题讨论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讨论任务：在班里给学生排座位是件不大的事，但处理不好极易影响师生关系，有时候甚至影响到老师和家长的关系。假如你是一年级一班的班主任，你是如何给班里的学生排座位的？有没有你认为合理的依据？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一般情况下，给学生排座位要充分考虑到学生的实际情况，如身高、视力情况等，也要充分考虑部分学生的特殊需求。但是，有些学生的需求可能是合理的，有些学生的需求则可能不是很合理。有些时候，教师可能还要应对因给学生排座位而产生的家长意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讨论主题4：思考题讨论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讨论任务：您为什么选择教师职业？在您的教育工作实践中，对学困生、后进生等，是如何教育和引导的？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讨论提示：对学困生的教育突出反映了教师的教育能力，包括教师对教育活动的设计和组织能力、对学生学习行为的矫正和培养能力、对学生学习兴趣的激发能力等等。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396" w:leftChars="665" w:right="150" w:firstLine="0" w:firstLineChars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对学困生的教育，教师可从如下方面入手：通过观摩、引导、鼓励和适当的督促，帮助其养成良好的学习习惯；对学生以及时表扬、鼓励为主，在教学过程中多关注这些学生，让学生体会到教师的关爱和期望，让其产生学习动机和兴趣…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讨论主题5：思考题讨论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讨论任务：在日常的教育教学活动中，你经常扮演哪些角色？是经常保持某个（些）角色不变，还是经常变换角色？不同的角色在教育教学活动中发挥了什么作用？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讨论提示：在日常教育教学活动中，教师一般承担了学生的诊断师、学习的指导者、学生生活与心理的辅导者、评价与激励者、学生的管理者、研究者、教育共同体的协调者等不同角色。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讨论主题6：案例讨论：国宝老师——霍懋征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讨论任务：霍老师身上体现了什么样的师德修养、教育观念和教育艺术？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霍老师最突出的师德修养就是爱岗敬业、热爱学生。她从教60余年，对基础教育岗位有一种执著的热爱，并且在退休后，还积极参加各种送教活动，无论是从教育理念上，还是从教学理论与艺术上，她都为基础教育事业做出了突出贡献。她践行着“没有爱就没有教育”的信条，尊重学生的人格，激励学生不断进步，案例中和学生达成的“举手――提问协议”充分体现了这一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　　霍老师有一种多元化的人才观，她相信每个孩子，包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396" w:leftChars="665" w:right="150" w:firstLine="0" w:firstLineChars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括调皮孩子，都能成材。她持 “孩子是可爱、可敬的，应尊敬、赏识、激励孩子”学生观。正是由于有这种学生观作指导，霍老师在对待案例中的调皮孩子时，能做到不发火，冷处理和平静下来后，再对其进行适当的教育，让其实现从无知到有知的转变。此外，霍老师和学生达成的“举手――提问协议”充分体现了其尊重学生差异性、激励学生、和学生良性互动、引导学生不断进步的教育艺术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04073"/>
    <w:rsid w:val="1FE000DD"/>
    <w:rsid w:val="2F1819BF"/>
    <w:rsid w:val="6DB547FF"/>
    <w:rsid w:val="6F942D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2024-04-24T07:32:00Z</dcterms:created>
  <dc:creator>Lenovo</dc:creator>
  <cp:lastModifiedBy>Lenovo</cp:lastModifiedBy>
  <dcterms:modified xsi:type="dcterms:W3CDTF">2024-12-11T01:39:15Z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