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after="0" w:line="540" w:lineRule="exact"/>
        <w:jc w:val="left"/>
        <w:rPr>
          <w:rFonts w:ascii="Times New Roman" w:eastAsia="仿宋_GB2312"/>
          <w:sz w:val="30"/>
          <w:szCs w:val="30"/>
        </w:rPr>
      </w:pPr>
      <w:r>
        <w:rPr>
          <w:rFonts w:hint="eastAsia" w:ascii="Times New Roman" w:eastAsia="仿宋_GB2312"/>
          <w:sz w:val="30"/>
          <w:szCs w:val="30"/>
        </w:rPr>
        <w:t>附件1：</w:t>
      </w:r>
    </w:p>
    <w:p>
      <w:pPr>
        <w:pStyle w:val="4"/>
        <w:spacing w:after="0" w:line="540" w:lineRule="exact"/>
        <w:jc w:val="center"/>
        <w:rPr>
          <w:rFonts w:ascii="仿宋_GB2312" w:eastAsia="仿宋_GB2312"/>
          <w:b/>
          <w:sz w:val="32"/>
          <w:szCs w:val="32"/>
        </w:rPr>
      </w:pPr>
    </w:p>
    <w:p>
      <w:pPr>
        <w:pStyle w:val="4"/>
        <w:spacing w:after="0" w:line="540" w:lineRule="exact"/>
        <w:jc w:val="center"/>
        <w:rPr>
          <w:rFonts w:ascii="仿宋_GB2312" w:eastAsia="仿宋_GB2312"/>
          <w:b/>
          <w:sz w:val="36"/>
          <w:szCs w:val="36"/>
        </w:rPr>
      </w:pPr>
      <w:r>
        <w:rPr>
          <w:rFonts w:hint="eastAsia" w:ascii="仿宋_GB2312" w:eastAsia="仿宋_GB2312"/>
          <w:b/>
          <w:sz w:val="36"/>
          <w:szCs w:val="36"/>
        </w:rPr>
        <w:t>2018年春季学期开放教育期末考试说明</w:t>
      </w:r>
    </w:p>
    <w:p>
      <w:pPr>
        <w:pStyle w:val="4"/>
        <w:tabs>
          <w:tab w:val="left" w:pos="4395"/>
        </w:tabs>
        <w:spacing w:after="0" w:line="540" w:lineRule="exact"/>
        <w:rPr>
          <w:rFonts w:ascii="Times New Roman" w:eastAsia="仿宋_GB2312"/>
          <w:sz w:val="30"/>
          <w:szCs w:val="30"/>
        </w:rPr>
      </w:pPr>
      <w:r>
        <w:rPr>
          <w:rFonts w:ascii="Times New Roman" w:eastAsia="仿宋_GB2312"/>
          <w:sz w:val="30"/>
          <w:szCs w:val="30"/>
        </w:rPr>
        <w:tab/>
      </w:r>
    </w:p>
    <w:p>
      <w:pPr>
        <w:spacing w:line="540" w:lineRule="exact"/>
        <w:ind w:firstLine="578" w:firstLineChars="200"/>
        <w:outlineLvl w:val="0"/>
        <w:rPr>
          <w:rFonts w:ascii="Times New Roman" w:eastAsia="仿宋_GB2312"/>
          <w:b/>
          <w:spacing w:val="-6"/>
          <w:sz w:val="30"/>
          <w:szCs w:val="30"/>
        </w:rPr>
      </w:pPr>
      <w:r>
        <w:rPr>
          <w:rFonts w:hint="eastAsia" w:ascii="Times New Roman" w:eastAsia="仿宋_GB2312"/>
          <w:b/>
          <w:spacing w:val="-6"/>
          <w:sz w:val="30"/>
          <w:szCs w:val="30"/>
        </w:rPr>
        <w:t>一、纸笔考试说明</w:t>
      </w:r>
    </w:p>
    <w:p>
      <w:pPr>
        <w:spacing w:line="540" w:lineRule="exact"/>
        <w:ind w:firstLine="450" w:firstLineChars="150"/>
        <w:rPr>
          <w:rFonts w:ascii="Times New Roman" w:eastAsia="仿宋_GB2312"/>
          <w:sz w:val="30"/>
          <w:szCs w:val="30"/>
        </w:rPr>
      </w:pPr>
      <w:r>
        <w:rPr>
          <w:rFonts w:hint="eastAsia" w:ascii="Times New Roman" w:eastAsia="仿宋_GB2312"/>
          <w:sz w:val="30"/>
          <w:szCs w:val="30"/>
        </w:rPr>
        <w:t>（一）部分课程适用专业说明</w:t>
      </w:r>
    </w:p>
    <w:p>
      <w:pPr>
        <w:spacing w:line="540" w:lineRule="exact"/>
        <w:ind w:firstLine="600" w:firstLineChars="200"/>
        <w:rPr>
          <w:rFonts w:ascii="Times New Roman" w:eastAsia="仿宋_GB2312"/>
          <w:color w:val="000000"/>
          <w:sz w:val="30"/>
          <w:szCs w:val="30"/>
        </w:rPr>
      </w:pPr>
      <w:r>
        <w:rPr>
          <w:rFonts w:ascii="Times New Roman" w:eastAsia="仿宋_GB2312"/>
          <w:color w:val="000000"/>
          <w:sz w:val="30"/>
          <w:szCs w:val="30"/>
        </w:rPr>
        <w:t>本科课程高级英语写作（试卷号1359）适用于2012年秋季学期及之后的英语（教育方向）专业；市场调查（试卷号1345）</w:t>
      </w:r>
      <w:r>
        <w:rPr>
          <w:rFonts w:hint="eastAsia" w:ascii="Times New Roman" w:eastAsia="仿宋_GB2312"/>
          <w:color w:val="000000"/>
          <w:sz w:val="30"/>
          <w:szCs w:val="30"/>
        </w:rPr>
        <w:t>仅</w:t>
      </w:r>
      <w:r>
        <w:rPr>
          <w:rFonts w:ascii="Times New Roman" w:eastAsia="仿宋_GB2312"/>
          <w:color w:val="000000"/>
          <w:sz w:val="30"/>
          <w:szCs w:val="30"/>
        </w:rPr>
        <w:t>适用于市场营销专业</w:t>
      </w:r>
      <w:r>
        <w:rPr>
          <w:rFonts w:hint="eastAsia" w:ascii="Times New Roman" w:eastAsia="仿宋_GB2312"/>
          <w:color w:val="000000"/>
          <w:sz w:val="30"/>
          <w:szCs w:val="30"/>
        </w:rPr>
        <w:t>；</w:t>
      </w:r>
      <w:r>
        <w:rPr>
          <w:rFonts w:ascii="Times New Roman" w:eastAsia="仿宋_GB2312"/>
          <w:color w:val="000000"/>
          <w:sz w:val="30"/>
          <w:szCs w:val="30"/>
        </w:rPr>
        <w:t xml:space="preserve"> </w:t>
      </w:r>
    </w:p>
    <w:p>
      <w:pPr>
        <w:spacing w:line="540" w:lineRule="exact"/>
        <w:ind w:firstLine="576" w:firstLineChars="200"/>
        <w:rPr>
          <w:rFonts w:ascii="Times New Roman" w:eastAsia="仿宋_GB2312"/>
          <w:spacing w:val="-6"/>
          <w:sz w:val="30"/>
          <w:szCs w:val="30"/>
        </w:rPr>
      </w:pPr>
      <w:r>
        <w:rPr>
          <w:rFonts w:hint="eastAsia" w:ascii="Times New Roman" w:eastAsia="仿宋_GB2312"/>
          <w:spacing w:val="-6"/>
          <w:sz w:val="30"/>
          <w:szCs w:val="30"/>
        </w:rPr>
        <w:t>专科课程</w:t>
      </w:r>
      <w:r>
        <w:rPr>
          <w:rFonts w:ascii="Times New Roman" w:eastAsia="仿宋_GB2312"/>
          <w:spacing w:val="-6"/>
          <w:sz w:val="30"/>
          <w:szCs w:val="30"/>
        </w:rPr>
        <w:t>药理学（</w:t>
      </w:r>
      <w:r>
        <w:rPr>
          <w:rFonts w:ascii="Times New Roman" w:eastAsia="仿宋_GB2312"/>
          <w:sz w:val="30"/>
          <w:szCs w:val="30"/>
        </w:rPr>
        <w:t>试卷号</w:t>
      </w:r>
      <w:r>
        <w:rPr>
          <w:rFonts w:ascii="Times New Roman" w:eastAsia="仿宋_GB2312"/>
          <w:spacing w:val="-6"/>
          <w:sz w:val="30"/>
          <w:szCs w:val="30"/>
        </w:rPr>
        <w:t>2118</w:t>
      </w:r>
      <w:r>
        <w:rPr>
          <w:rFonts w:hint="eastAsia" w:ascii="Times New Roman" w:eastAsia="仿宋_GB2312"/>
          <w:spacing w:val="-6"/>
          <w:sz w:val="30"/>
          <w:szCs w:val="30"/>
        </w:rPr>
        <w:t>、2837</w:t>
      </w:r>
      <w:r>
        <w:rPr>
          <w:rFonts w:ascii="Times New Roman" w:eastAsia="仿宋_GB2312"/>
          <w:spacing w:val="-6"/>
          <w:sz w:val="30"/>
          <w:szCs w:val="30"/>
        </w:rPr>
        <w:t>）适用于护理学专业</w:t>
      </w:r>
      <w:r>
        <w:rPr>
          <w:rFonts w:ascii="Times New Roman" w:eastAsia="仿宋_GB2312"/>
          <w:color w:val="000000"/>
          <w:sz w:val="30"/>
          <w:szCs w:val="30"/>
        </w:rPr>
        <w:t>；</w:t>
      </w:r>
      <w:r>
        <w:rPr>
          <w:rFonts w:ascii="Times New Roman" w:eastAsia="仿宋_GB2312"/>
          <w:spacing w:val="-6"/>
          <w:sz w:val="30"/>
          <w:szCs w:val="30"/>
        </w:rPr>
        <w:t>药理学（药）（</w:t>
      </w:r>
      <w:r>
        <w:rPr>
          <w:rFonts w:ascii="Times New Roman" w:eastAsia="仿宋_GB2312"/>
          <w:sz w:val="30"/>
          <w:szCs w:val="30"/>
        </w:rPr>
        <w:t>试卷号</w:t>
      </w:r>
      <w:r>
        <w:rPr>
          <w:rFonts w:ascii="Times New Roman" w:eastAsia="仿宋_GB2312"/>
          <w:spacing w:val="-6"/>
          <w:sz w:val="30"/>
          <w:szCs w:val="30"/>
        </w:rPr>
        <w:t>2233）适用于药学、药品经营与管理专业。</w:t>
      </w:r>
    </w:p>
    <w:p>
      <w:pPr>
        <w:spacing w:line="540" w:lineRule="exact"/>
        <w:ind w:firstLine="450" w:firstLineChars="150"/>
        <w:rPr>
          <w:rFonts w:ascii="Times New Roman" w:eastAsia="仿宋_GB2312"/>
          <w:sz w:val="30"/>
          <w:szCs w:val="30"/>
        </w:rPr>
      </w:pPr>
      <w:r>
        <w:rPr>
          <w:rFonts w:hint="eastAsia" w:ascii="Times New Roman" w:eastAsia="仿宋_GB2312"/>
          <w:sz w:val="30"/>
          <w:szCs w:val="30"/>
        </w:rPr>
        <w:t>（二）部分课程考试说明</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1.附件1、2、3中标注★的开放性考试（论文、大作业等）试题由国开统一发布，试题发布时间为附件中相应课程“考试时间”的起始时间，省校下载后通过考试工作群下发，其余开放性考试由市校按照课程考核说明相关要求自行安排。</w:t>
      </w:r>
    </w:p>
    <w:p>
      <w:pPr>
        <w:spacing w:line="540" w:lineRule="exact"/>
        <w:ind w:firstLine="600"/>
        <w:rPr>
          <w:rFonts w:ascii="Times New Roman" w:eastAsia="仿宋_GB2312"/>
          <w:sz w:val="30"/>
          <w:szCs w:val="30"/>
        </w:rPr>
      </w:pPr>
      <w:r>
        <w:rPr>
          <w:rFonts w:hint="eastAsia" w:ascii="Times New Roman" w:eastAsia="仿宋_GB2312"/>
          <w:sz w:val="30"/>
          <w:szCs w:val="30"/>
        </w:rPr>
        <w:t xml:space="preserve">中国特色社会主义理论体系概论课程考试时间须在试题发布两周后安排。要求学生手写完成，不得打印、复印。试卷评阅工作由市校集中统一组织。 </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2.部分100%形成性考核课程考试说明</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办公自动化（试卷号2181）、简明现代汉语（试卷号2574）、中国文学经典（试卷号2592）、秘书职业生涯规划（试卷号2618）、公关与沟通（试卷号2619）、欧美文学经典（试卷号2622）六门课程最后一次作业及相关要求统一由国开发布，作业发布时间为2018年6月4日，省校统一下载后通过考试工作群下发各市校，作业于2018年7月8日前提交至省校指定部门。</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3.部分英语课程考试说明</w:t>
      </w:r>
    </w:p>
    <w:p>
      <w:pPr>
        <w:spacing w:line="540" w:lineRule="exact"/>
        <w:ind w:firstLine="450" w:firstLineChars="150"/>
        <w:rPr>
          <w:rFonts w:ascii="Times New Roman" w:eastAsia="仿宋_GB2312"/>
          <w:color w:val="000000"/>
          <w:sz w:val="30"/>
          <w:szCs w:val="30"/>
        </w:rPr>
      </w:pPr>
      <w:r>
        <w:rPr>
          <w:rFonts w:hint="eastAsia" w:ascii="Times New Roman" w:eastAsia="仿宋_GB2312"/>
          <w:sz w:val="30"/>
          <w:szCs w:val="30"/>
        </w:rPr>
        <w:t>（</w:t>
      </w:r>
      <w:r>
        <w:rPr>
          <w:rFonts w:hint="eastAsia" w:ascii="Times New Roman" w:eastAsia="仿宋_GB2312"/>
          <w:color w:val="000000"/>
          <w:sz w:val="30"/>
          <w:szCs w:val="30"/>
        </w:rPr>
        <w:t>1）本科课程</w:t>
      </w:r>
      <w:r>
        <w:rPr>
          <w:rFonts w:ascii="Times New Roman" w:eastAsia="仿宋_GB2312"/>
          <w:color w:val="000000"/>
          <w:sz w:val="30"/>
          <w:szCs w:val="30"/>
        </w:rPr>
        <w:t>高级商务英语听说</w:t>
      </w:r>
      <w:r>
        <w:rPr>
          <w:rFonts w:hint="eastAsia" w:ascii="Times New Roman" w:eastAsia="仿宋_GB2312"/>
          <w:color w:val="000000"/>
          <w:sz w:val="30"/>
          <w:szCs w:val="30"/>
        </w:rPr>
        <w:t>（试卷号1357），</w:t>
      </w:r>
      <w:r>
        <w:rPr>
          <w:rFonts w:hint="eastAsia" w:ascii="Times New Roman" w:eastAsia="仿宋_GB2312"/>
          <w:sz w:val="30"/>
          <w:szCs w:val="30"/>
        </w:rPr>
        <w:t>专科课程</w:t>
      </w:r>
      <w:r>
        <w:rPr>
          <w:rFonts w:ascii="Times New Roman" w:eastAsia="仿宋_GB2312"/>
          <w:sz w:val="30"/>
          <w:szCs w:val="30"/>
        </w:rPr>
        <w:t>英语听力（1）</w:t>
      </w:r>
      <w:r>
        <w:rPr>
          <w:rFonts w:hint="eastAsia" w:ascii="Times New Roman" w:eastAsia="仿宋_GB2312"/>
          <w:sz w:val="30"/>
          <w:szCs w:val="30"/>
        </w:rPr>
        <w:t>（试卷号</w:t>
      </w:r>
      <w:r>
        <w:rPr>
          <w:rFonts w:ascii="Times New Roman" w:eastAsia="仿宋_GB2312"/>
          <w:sz w:val="30"/>
          <w:szCs w:val="30"/>
        </w:rPr>
        <w:t>2149</w:t>
      </w:r>
      <w:r>
        <w:rPr>
          <w:rFonts w:hint="eastAsia" w:ascii="Times New Roman" w:eastAsia="仿宋_GB2312"/>
          <w:sz w:val="30"/>
          <w:szCs w:val="30"/>
        </w:rPr>
        <w:t>）、</w:t>
      </w:r>
      <w:r>
        <w:rPr>
          <w:rFonts w:ascii="Times New Roman" w:eastAsia="仿宋_GB2312"/>
          <w:sz w:val="30"/>
          <w:szCs w:val="30"/>
        </w:rPr>
        <w:t>英语听力（2）</w:t>
      </w:r>
      <w:r>
        <w:rPr>
          <w:rFonts w:hint="eastAsia" w:ascii="Times New Roman" w:eastAsia="仿宋_GB2312"/>
          <w:sz w:val="30"/>
          <w:szCs w:val="30"/>
        </w:rPr>
        <w:t>（试卷号</w:t>
      </w:r>
      <w:r>
        <w:rPr>
          <w:rFonts w:ascii="Times New Roman" w:eastAsia="仿宋_GB2312"/>
          <w:sz w:val="30"/>
          <w:szCs w:val="30"/>
        </w:rPr>
        <w:t>21</w:t>
      </w:r>
      <w:r>
        <w:rPr>
          <w:rFonts w:hint="eastAsia" w:ascii="Times New Roman" w:eastAsia="仿宋_GB2312"/>
          <w:sz w:val="30"/>
          <w:szCs w:val="30"/>
        </w:rPr>
        <w:t>50）</w:t>
      </w:r>
      <w:r>
        <w:rPr>
          <w:rFonts w:ascii="Times New Roman" w:eastAsia="仿宋_GB2312"/>
          <w:sz w:val="30"/>
          <w:szCs w:val="30"/>
        </w:rPr>
        <w:t>、英语听力（3）</w:t>
      </w:r>
      <w:r>
        <w:rPr>
          <w:rFonts w:hint="eastAsia" w:ascii="Times New Roman" w:eastAsia="仿宋_GB2312"/>
          <w:sz w:val="30"/>
          <w:szCs w:val="30"/>
        </w:rPr>
        <w:t>（试卷号</w:t>
      </w:r>
      <w:r>
        <w:rPr>
          <w:rFonts w:ascii="Times New Roman" w:eastAsia="仿宋_GB2312"/>
          <w:sz w:val="30"/>
          <w:szCs w:val="30"/>
        </w:rPr>
        <w:t>21</w:t>
      </w:r>
      <w:r>
        <w:rPr>
          <w:rFonts w:hint="eastAsia" w:ascii="Times New Roman" w:eastAsia="仿宋_GB2312"/>
          <w:sz w:val="30"/>
          <w:szCs w:val="30"/>
        </w:rPr>
        <w:t>51）</w:t>
      </w:r>
      <w:r>
        <w:rPr>
          <w:rFonts w:hint="eastAsia" w:ascii="Times New Roman" w:eastAsia="仿宋_GB2312"/>
          <w:color w:val="000000"/>
          <w:sz w:val="30"/>
          <w:szCs w:val="30"/>
        </w:rPr>
        <w:t>终结性考试均</w:t>
      </w:r>
      <w:r>
        <w:rPr>
          <w:rFonts w:ascii="Times New Roman" w:eastAsia="仿宋_GB2312"/>
          <w:color w:val="000000"/>
          <w:sz w:val="30"/>
          <w:szCs w:val="30"/>
        </w:rPr>
        <w:t>为听力测试</w:t>
      </w:r>
      <w:r>
        <w:rPr>
          <w:rFonts w:hint="eastAsia" w:ascii="Times New Roman" w:eastAsia="仿宋_GB2312"/>
          <w:color w:val="000000"/>
          <w:sz w:val="30"/>
          <w:szCs w:val="30"/>
        </w:rPr>
        <w:t>。</w:t>
      </w:r>
    </w:p>
    <w:p>
      <w:pPr>
        <w:spacing w:line="540" w:lineRule="exact"/>
        <w:ind w:firstLine="450" w:firstLineChars="150"/>
        <w:rPr>
          <w:rFonts w:ascii="Times New Roman" w:eastAsia="仿宋_GB2312"/>
          <w:sz w:val="30"/>
          <w:szCs w:val="30"/>
        </w:rPr>
      </w:pPr>
      <w:r>
        <w:rPr>
          <w:rFonts w:hint="eastAsia" w:ascii="Times New Roman" w:eastAsia="仿宋_GB2312"/>
          <w:color w:val="000000"/>
          <w:sz w:val="30"/>
          <w:szCs w:val="30"/>
        </w:rPr>
        <w:t>（2）本科课程高级英语听说（</w:t>
      </w:r>
      <w:r>
        <w:rPr>
          <w:rFonts w:ascii="Times New Roman" w:eastAsia="仿宋_GB2312"/>
          <w:color w:val="000000"/>
          <w:sz w:val="30"/>
          <w:szCs w:val="30"/>
        </w:rPr>
        <w:t>2</w:t>
      </w:r>
      <w:r>
        <w:rPr>
          <w:rFonts w:hint="eastAsia" w:ascii="Times New Roman" w:eastAsia="仿宋_GB2312"/>
          <w:color w:val="000000"/>
          <w:sz w:val="30"/>
          <w:szCs w:val="30"/>
        </w:rPr>
        <w:t>）（试卷号</w:t>
      </w:r>
      <w:r>
        <w:rPr>
          <w:rFonts w:ascii="Times New Roman" w:eastAsia="仿宋_GB2312"/>
          <w:color w:val="000000"/>
          <w:sz w:val="30"/>
          <w:szCs w:val="30"/>
        </w:rPr>
        <w:t>1356</w:t>
      </w:r>
      <w:r>
        <w:rPr>
          <w:rFonts w:hint="eastAsia" w:ascii="Times New Roman" w:eastAsia="仿宋_GB2312"/>
          <w:color w:val="000000"/>
          <w:sz w:val="30"/>
          <w:szCs w:val="30"/>
        </w:rPr>
        <w:t>）,专科课程英语语音(试卷号3949)终结性考试分为听力测试和口试，考试成绩占终结性考试成绩的</w:t>
      </w:r>
      <w:r>
        <w:rPr>
          <w:rFonts w:ascii="Times New Roman" w:eastAsia="仿宋_GB2312"/>
          <w:color w:val="000000"/>
          <w:sz w:val="30"/>
          <w:szCs w:val="30"/>
        </w:rPr>
        <w:t>50%</w:t>
      </w:r>
      <w:r>
        <w:rPr>
          <w:rFonts w:hint="eastAsia" w:ascii="Times New Roman" w:eastAsia="仿宋_GB2312"/>
          <w:color w:val="000000"/>
          <w:sz w:val="30"/>
          <w:szCs w:val="30"/>
        </w:rPr>
        <w:t>。口试在听力测试完成后进行，</w:t>
      </w:r>
      <w:r>
        <w:rPr>
          <w:rFonts w:hint="eastAsia" w:ascii="Times New Roman" w:eastAsia="仿宋_GB2312"/>
          <w:sz w:val="30"/>
          <w:szCs w:val="30"/>
        </w:rPr>
        <w:t>每位</w:t>
      </w:r>
      <w:r>
        <w:rPr>
          <w:rFonts w:hint="eastAsia" w:ascii="Times New Roman" w:eastAsia="仿宋_GB2312"/>
          <w:color w:val="000000"/>
          <w:sz w:val="30"/>
          <w:szCs w:val="30"/>
        </w:rPr>
        <w:t>考生用时</w:t>
      </w:r>
      <w:r>
        <w:rPr>
          <w:rFonts w:ascii="Times New Roman" w:eastAsia="仿宋_GB2312"/>
          <w:color w:val="000000"/>
          <w:sz w:val="30"/>
          <w:szCs w:val="30"/>
        </w:rPr>
        <w:t>10</w:t>
      </w:r>
      <w:r>
        <w:rPr>
          <w:rFonts w:hint="eastAsia" w:ascii="Times New Roman" w:eastAsia="仿宋_GB2312"/>
          <w:color w:val="000000"/>
          <w:sz w:val="30"/>
          <w:szCs w:val="30"/>
        </w:rPr>
        <w:t>分钟（含抽签后的准备时间）。</w:t>
      </w:r>
      <w:r>
        <w:rPr>
          <w:rFonts w:hint="eastAsia" w:ascii="Times New Roman" w:eastAsia="仿宋_GB2312"/>
          <w:sz w:val="30"/>
          <w:szCs w:val="30"/>
        </w:rPr>
        <w:t>口试由国开统一命题，考点组织。考试在2018年7月5日至7月8日期间完成。具体考试要求及操作说明由省校在考前统一下发。</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国开提供以上课程听力考试所用光盘，由省校统一征订。光盘可在支持音频</w:t>
      </w:r>
      <w:r>
        <w:rPr>
          <w:rFonts w:ascii="Times New Roman" w:eastAsia="仿宋_GB2312"/>
          <w:sz w:val="30"/>
          <w:szCs w:val="30"/>
        </w:rPr>
        <w:t>WAV</w:t>
      </w:r>
      <w:r>
        <w:rPr>
          <w:rFonts w:hint="eastAsia" w:ascii="Times New Roman" w:eastAsia="仿宋_GB2312"/>
          <w:sz w:val="30"/>
          <w:szCs w:val="30"/>
        </w:rPr>
        <w:t>格式文件的设备上播放，各考点要配备符合要求的放音设备。</w:t>
      </w:r>
    </w:p>
    <w:p>
      <w:pPr>
        <w:spacing w:line="540" w:lineRule="exact"/>
        <w:ind w:firstLine="450" w:firstLineChars="150"/>
        <w:rPr>
          <w:rFonts w:ascii="Times New Roman" w:eastAsia="仿宋_GB2312"/>
          <w:sz w:val="30"/>
          <w:szCs w:val="30"/>
        </w:rPr>
      </w:pPr>
      <w:r>
        <w:rPr>
          <w:rFonts w:hint="eastAsia" w:ascii="Times New Roman" w:eastAsia="仿宋_GB2312"/>
          <w:color w:val="000000"/>
          <w:sz w:val="30"/>
          <w:szCs w:val="30"/>
        </w:rPr>
        <w:t>（</w:t>
      </w:r>
      <w:r>
        <w:rPr>
          <w:rFonts w:hint="eastAsia" w:ascii="Times New Roman" w:eastAsia="仿宋_GB2312"/>
          <w:sz w:val="30"/>
          <w:szCs w:val="30"/>
        </w:rPr>
        <w:t>3</w:t>
      </w:r>
      <w:r>
        <w:rPr>
          <w:rFonts w:hint="eastAsia" w:ascii="Times New Roman" w:eastAsia="仿宋_GB2312"/>
          <w:color w:val="000000"/>
          <w:sz w:val="30"/>
          <w:szCs w:val="30"/>
        </w:rPr>
        <w:t>）</w:t>
      </w:r>
      <w:r>
        <w:rPr>
          <w:rFonts w:hint="eastAsia" w:ascii="Times New Roman" w:eastAsia="仿宋_GB2312"/>
          <w:sz w:val="30"/>
          <w:szCs w:val="30"/>
        </w:rPr>
        <w:t>专科课程英语口语（</w:t>
      </w:r>
      <w:r>
        <w:rPr>
          <w:rFonts w:ascii="Times New Roman" w:eastAsia="仿宋_GB2312"/>
          <w:sz w:val="30"/>
          <w:szCs w:val="30"/>
        </w:rPr>
        <w:t>1</w:t>
      </w:r>
      <w:r>
        <w:rPr>
          <w:rFonts w:hint="eastAsia" w:ascii="Times New Roman" w:eastAsia="仿宋_GB2312"/>
          <w:sz w:val="30"/>
          <w:szCs w:val="30"/>
        </w:rPr>
        <w:t>）（试卷号</w:t>
      </w:r>
      <w:r>
        <w:rPr>
          <w:rFonts w:ascii="Times New Roman" w:eastAsia="仿宋_GB2312"/>
          <w:sz w:val="30"/>
          <w:szCs w:val="30"/>
        </w:rPr>
        <w:t>2146</w:t>
      </w:r>
      <w:r>
        <w:rPr>
          <w:rFonts w:hint="eastAsia" w:ascii="Times New Roman" w:eastAsia="仿宋_GB2312"/>
          <w:sz w:val="30"/>
          <w:szCs w:val="30"/>
        </w:rPr>
        <w:t>）、英语口语（</w:t>
      </w:r>
      <w:r>
        <w:rPr>
          <w:rFonts w:ascii="Times New Roman" w:eastAsia="仿宋_GB2312"/>
          <w:sz w:val="30"/>
          <w:szCs w:val="30"/>
        </w:rPr>
        <w:t>2</w:t>
      </w:r>
      <w:r>
        <w:rPr>
          <w:rFonts w:hint="eastAsia" w:ascii="Times New Roman" w:eastAsia="仿宋_GB2312"/>
          <w:sz w:val="30"/>
          <w:szCs w:val="30"/>
        </w:rPr>
        <w:t>）（试卷号</w:t>
      </w:r>
      <w:r>
        <w:rPr>
          <w:rFonts w:ascii="Times New Roman" w:eastAsia="仿宋_GB2312"/>
          <w:sz w:val="30"/>
          <w:szCs w:val="30"/>
        </w:rPr>
        <w:t>2147</w:t>
      </w:r>
      <w:r>
        <w:rPr>
          <w:rFonts w:hint="eastAsia" w:ascii="Times New Roman" w:eastAsia="仿宋_GB2312"/>
          <w:sz w:val="30"/>
          <w:szCs w:val="30"/>
        </w:rPr>
        <w:t>）、英语口语（</w:t>
      </w:r>
      <w:r>
        <w:rPr>
          <w:rFonts w:ascii="Times New Roman" w:eastAsia="仿宋_GB2312"/>
          <w:sz w:val="30"/>
          <w:szCs w:val="30"/>
        </w:rPr>
        <w:t>3</w:t>
      </w:r>
      <w:r>
        <w:rPr>
          <w:rFonts w:hint="eastAsia" w:ascii="Times New Roman" w:eastAsia="仿宋_GB2312"/>
          <w:sz w:val="30"/>
          <w:szCs w:val="30"/>
        </w:rPr>
        <w:t>）（试卷号</w:t>
      </w:r>
      <w:r>
        <w:rPr>
          <w:rFonts w:ascii="Times New Roman" w:eastAsia="仿宋_GB2312"/>
          <w:sz w:val="30"/>
          <w:szCs w:val="30"/>
        </w:rPr>
        <w:t>2148</w:t>
      </w:r>
      <w:r>
        <w:rPr>
          <w:rFonts w:hint="eastAsia" w:ascii="Times New Roman" w:eastAsia="仿宋_GB2312"/>
          <w:sz w:val="30"/>
          <w:szCs w:val="30"/>
        </w:rPr>
        <w:t>）终结性考试由国开统一命题，考点组织考试。具体考试要求及操作说明由省校在考前统一下发。</w:t>
      </w:r>
    </w:p>
    <w:p>
      <w:pPr>
        <w:spacing w:line="540" w:lineRule="exact"/>
        <w:ind w:firstLine="602" w:firstLineChars="200"/>
        <w:outlineLvl w:val="0"/>
        <w:rPr>
          <w:rFonts w:ascii="Times New Roman" w:eastAsia="仿宋_GB2312"/>
          <w:b/>
          <w:sz w:val="30"/>
          <w:szCs w:val="30"/>
        </w:rPr>
      </w:pPr>
      <w:r>
        <w:rPr>
          <w:rFonts w:hint="eastAsia" w:ascii="Times New Roman" w:eastAsia="仿宋_GB2312"/>
          <w:b/>
          <w:sz w:val="30"/>
          <w:szCs w:val="30"/>
        </w:rPr>
        <w:t>二、基于网络终结性考试说明</w:t>
      </w:r>
    </w:p>
    <w:p>
      <w:pPr>
        <w:spacing w:line="540" w:lineRule="exact"/>
        <w:ind w:firstLine="450" w:firstLineChars="150"/>
        <w:rPr>
          <w:rFonts w:ascii="仿宋_GB2312" w:eastAsia="仿宋_GB2312"/>
          <w:sz w:val="30"/>
          <w:szCs w:val="30"/>
        </w:rPr>
      </w:pPr>
      <w:r>
        <w:rPr>
          <w:rFonts w:hint="eastAsia" w:ascii="Times New Roman" w:eastAsia="仿宋_GB2312"/>
          <w:sz w:val="30"/>
          <w:szCs w:val="30"/>
        </w:rPr>
        <w:t>（一）</w:t>
      </w:r>
      <w:r>
        <w:rPr>
          <w:rFonts w:hint="eastAsia" w:ascii="仿宋_GB2312" w:eastAsia="仿宋_GB2312"/>
          <w:sz w:val="30"/>
          <w:szCs w:val="30"/>
        </w:rPr>
        <w:t>基于网络终结性考试具体工作要求</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1.基于网络终结性考试通过</w:t>
      </w:r>
      <w:r>
        <w:rPr>
          <w:rFonts w:ascii="Times New Roman" w:eastAsia="仿宋_GB2312"/>
          <w:sz w:val="30"/>
          <w:szCs w:val="30"/>
        </w:rPr>
        <w:t>国家开放大学(中央广播电视大学)终结性考试系统（kaowu.openedu.com.cn）</w:t>
      </w:r>
      <w:r>
        <w:rPr>
          <w:rFonts w:hint="eastAsia" w:ascii="Times New Roman" w:eastAsia="仿宋_GB2312"/>
          <w:sz w:val="30"/>
          <w:szCs w:val="30"/>
        </w:rPr>
        <w:t>进行，系统每天开放时间为</w:t>
      </w:r>
      <w:r>
        <w:rPr>
          <w:rFonts w:ascii="Times New Roman" w:eastAsia="仿宋_GB2312"/>
          <w:sz w:val="30"/>
          <w:szCs w:val="30"/>
        </w:rPr>
        <w:t>8:30-20:30</w:t>
      </w:r>
      <w:r>
        <w:rPr>
          <w:rFonts w:hint="eastAsia" w:ascii="Times New Roman" w:eastAsia="仿宋_GB2312"/>
          <w:sz w:val="30"/>
          <w:szCs w:val="30"/>
        </w:rPr>
        <w:t>。</w:t>
      </w:r>
    </w:p>
    <w:p>
      <w:pPr>
        <w:tabs>
          <w:tab w:val="left" w:pos="3330"/>
        </w:tabs>
        <w:spacing w:line="500" w:lineRule="exact"/>
        <w:ind w:firstLine="600" w:firstLineChars="200"/>
        <w:rPr>
          <w:rFonts w:ascii="Times New Roman" w:eastAsia="仿宋_GB2312"/>
          <w:sz w:val="30"/>
          <w:szCs w:val="30"/>
        </w:rPr>
      </w:pPr>
      <w:r>
        <w:rPr>
          <w:rFonts w:hint="eastAsia" w:ascii="Times New Roman" w:eastAsia="仿宋_GB2312"/>
          <w:sz w:val="30"/>
          <w:szCs w:val="30"/>
        </w:rPr>
        <w:t>2</w:t>
      </w:r>
      <w:r>
        <w:rPr>
          <w:rFonts w:ascii="Times New Roman" w:eastAsia="仿宋_GB2312"/>
          <w:sz w:val="30"/>
          <w:szCs w:val="30"/>
        </w:rPr>
        <w:t>.</w:t>
      </w:r>
      <w:r>
        <w:rPr>
          <w:rFonts w:hint="eastAsia" w:ascii="Times New Roman" w:eastAsia="仿宋_GB2312"/>
          <w:sz w:val="30"/>
          <w:szCs w:val="30"/>
        </w:rPr>
        <w:t>考试计划数据发布</w:t>
      </w:r>
      <w:r>
        <w:rPr>
          <w:rFonts w:hint="eastAsia" w:ascii="Times New Roman" w:eastAsia="仿宋_GB2312"/>
          <w:sz w:val="30"/>
          <w:szCs w:val="30"/>
        </w:rPr>
        <w:tab/>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国家开放大学总部通过考试平台发布正式计划，请各考点关注考试平台公告及相关栏目。</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3.课程报考、编排及发布考试计划包</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各考点须在开考前一周完成正式考试报考相关工作。</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4.考试数据下载</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各考点须在开考前一周下载正式考试计划包。</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5.模拟考试组织</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各课程模拟时间长度</w:t>
      </w:r>
      <w:r>
        <w:rPr>
          <w:rFonts w:ascii="Times New Roman" w:eastAsia="仿宋_GB2312"/>
          <w:sz w:val="30"/>
          <w:szCs w:val="30"/>
        </w:rPr>
        <w:t>30</w:t>
      </w:r>
      <w:r>
        <w:rPr>
          <w:rFonts w:hint="eastAsia" w:ascii="Times New Roman" w:eastAsia="仿宋_GB2312"/>
          <w:sz w:val="30"/>
          <w:szCs w:val="30"/>
        </w:rPr>
        <w:t>分钟，请各考点认真做好考试组织工作。注意考试服务器与考试机的环境部署，及时调整故障机，有机考系统问题及时在技术支持群中询问，并按全流程进行模拟，保证正式计划考试正常进行。</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6.正式考试组织</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各考点必须在考试计划详细信息中规定考试日期内按照开放大学统一考试要求组织学生参加考试。</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7.数据回收</w:t>
      </w:r>
    </w:p>
    <w:p>
      <w:pPr>
        <w:spacing w:line="500" w:lineRule="exact"/>
        <w:ind w:firstLine="525" w:firstLineChars="175"/>
        <w:rPr>
          <w:rFonts w:ascii="Times New Roman" w:eastAsia="仿宋_GB2312"/>
          <w:sz w:val="30"/>
          <w:szCs w:val="30"/>
        </w:rPr>
      </w:pPr>
      <w:r>
        <w:rPr>
          <w:rFonts w:hint="eastAsia" w:ascii="Times New Roman" w:eastAsia="仿宋_GB2312"/>
          <w:sz w:val="30"/>
          <w:szCs w:val="30"/>
        </w:rPr>
        <w:t>要求每场考试结束后，在考点管理器中上传作答结果到考务系统。</w:t>
      </w:r>
    </w:p>
    <w:p>
      <w:pPr>
        <w:widowControl/>
        <w:snapToGrid w:val="0"/>
        <w:spacing w:line="540" w:lineRule="exact"/>
        <w:ind w:firstLine="450" w:firstLineChars="150"/>
        <w:rPr>
          <w:rFonts w:ascii="Times New Roman" w:eastAsia="仿宋_GB2312"/>
          <w:sz w:val="30"/>
          <w:szCs w:val="32"/>
        </w:rPr>
      </w:pPr>
      <w:r>
        <w:rPr>
          <w:rFonts w:hint="eastAsia" w:ascii="Times New Roman" w:eastAsia="仿宋_GB2312"/>
          <w:sz w:val="30"/>
          <w:szCs w:val="30"/>
        </w:rPr>
        <w:t>（二）部分课程考试说明</w:t>
      </w:r>
    </w:p>
    <w:p>
      <w:pPr>
        <w:widowControl/>
        <w:snapToGrid w:val="0"/>
        <w:spacing w:line="540" w:lineRule="exact"/>
        <w:ind w:firstLine="600" w:firstLineChars="200"/>
        <w:rPr>
          <w:rFonts w:ascii="Times New Roman" w:eastAsia="仿宋_GB2312"/>
          <w:sz w:val="30"/>
          <w:szCs w:val="32"/>
        </w:rPr>
      </w:pPr>
      <w:r>
        <w:rPr>
          <w:rFonts w:hint="eastAsia" w:ascii="Times New Roman" w:eastAsia="仿宋_GB2312"/>
          <w:sz w:val="30"/>
          <w:szCs w:val="30"/>
        </w:rPr>
        <w:t>1.</w:t>
      </w:r>
      <w:r>
        <w:rPr>
          <w:rFonts w:hint="eastAsia" w:ascii="Times New Roman" w:eastAsia="仿宋_GB2312"/>
          <w:sz w:val="30"/>
          <w:szCs w:val="32"/>
        </w:rPr>
        <w:t>本科计算机应用基础课程考试</w:t>
      </w:r>
    </w:p>
    <w:p>
      <w:pPr>
        <w:widowControl/>
        <w:snapToGrid w:val="0"/>
        <w:spacing w:line="540" w:lineRule="exact"/>
        <w:ind w:firstLine="600"/>
        <w:rPr>
          <w:rFonts w:ascii="Times New Roman" w:eastAsia="仿宋_GB2312"/>
          <w:sz w:val="30"/>
          <w:szCs w:val="32"/>
        </w:rPr>
      </w:pPr>
      <w:r>
        <w:rPr>
          <w:rFonts w:hint="eastAsia" w:ascii="Times New Roman" w:eastAsia="仿宋_GB2312"/>
          <w:sz w:val="30"/>
          <w:szCs w:val="32"/>
        </w:rPr>
        <w:t>免教育部全国网院计算机统考的本科学生，需参加国开组织的本科计算机应用基础课程考试，试卷号为</w:t>
      </w:r>
      <w:r>
        <w:rPr>
          <w:rFonts w:ascii="Times New Roman" w:eastAsia="仿宋_GB2312"/>
          <w:sz w:val="30"/>
          <w:szCs w:val="32"/>
        </w:rPr>
        <w:t>1200</w:t>
      </w:r>
      <w:r>
        <w:rPr>
          <w:rFonts w:hint="eastAsia" w:ascii="Times New Roman" w:eastAsia="仿宋_GB2312"/>
          <w:sz w:val="30"/>
          <w:szCs w:val="32"/>
        </w:rPr>
        <w:t>。该门本科课程无形成性考核，终结性考试成绩为课程最终成绩。</w:t>
      </w:r>
    </w:p>
    <w:p>
      <w:pPr>
        <w:widowControl/>
        <w:snapToGrid w:val="0"/>
        <w:spacing w:line="540" w:lineRule="exact"/>
        <w:ind w:firstLine="600"/>
        <w:rPr>
          <w:rFonts w:ascii="Times New Roman" w:eastAsia="仿宋_GB2312"/>
          <w:sz w:val="30"/>
          <w:szCs w:val="30"/>
        </w:rPr>
      </w:pPr>
      <w:r>
        <w:rPr>
          <w:rFonts w:hint="eastAsia" w:ascii="Times New Roman" w:eastAsia="仿宋_GB2312"/>
          <w:sz w:val="30"/>
          <w:szCs w:val="30"/>
        </w:rPr>
        <w:t>2.</w:t>
      </w:r>
      <w:r>
        <w:rPr>
          <w:rFonts w:hint="eastAsia" w:ascii="Times New Roman" w:eastAsia="仿宋_GB2312"/>
          <w:sz w:val="30"/>
          <w:szCs w:val="32"/>
        </w:rPr>
        <w:t>专科</w:t>
      </w:r>
      <w:r>
        <w:rPr>
          <w:rFonts w:hint="eastAsia" w:ascii="Times New Roman" w:eastAsia="仿宋_GB2312"/>
          <w:sz w:val="30"/>
          <w:szCs w:val="30"/>
        </w:rPr>
        <w:t>计算机应用基础课程考试</w:t>
      </w:r>
    </w:p>
    <w:p>
      <w:pPr>
        <w:spacing w:line="540" w:lineRule="exact"/>
        <w:ind w:firstLine="600" w:firstLineChars="200"/>
        <w:rPr>
          <w:rFonts w:ascii="Times New Roman" w:eastAsia="仿宋_GB2312"/>
          <w:sz w:val="30"/>
          <w:szCs w:val="30"/>
        </w:rPr>
      </w:pPr>
      <w:bookmarkStart w:id="0" w:name="_GoBack"/>
      <w:bookmarkEnd w:id="0"/>
      <w:r>
        <w:rPr>
          <w:rFonts w:hint="eastAsia" w:ascii="Times New Roman" w:eastAsia="仿宋_GB2312"/>
          <w:sz w:val="30"/>
          <w:szCs w:val="32"/>
        </w:rPr>
        <w:t>本、专科计算机应用基础课程考试一律采用</w:t>
      </w:r>
      <w:r>
        <w:rPr>
          <w:rFonts w:ascii="Times New Roman" w:eastAsia="仿宋_GB2312"/>
          <w:sz w:val="30"/>
          <w:szCs w:val="32"/>
        </w:rPr>
        <w:t>Windows7/Office2010</w:t>
      </w:r>
      <w:r>
        <w:rPr>
          <w:rFonts w:hint="eastAsia" w:ascii="Times New Roman" w:eastAsia="仿宋_GB2312"/>
          <w:sz w:val="30"/>
          <w:szCs w:val="32"/>
        </w:rPr>
        <w:t>平台</w:t>
      </w:r>
      <w:r>
        <w:rPr>
          <w:rFonts w:hint="eastAsia" w:ascii="Times New Roman" w:eastAsia="仿宋_GB2312"/>
          <w:sz w:val="30"/>
          <w:szCs w:val="30"/>
        </w:rPr>
        <w:t>。</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3.</w:t>
      </w:r>
      <w:r>
        <w:rPr>
          <w:rFonts w:ascii="Times New Roman" w:eastAsia="仿宋_GB2312"/>
          <w:sz w:val="30"/>
          <w:szCs w:val="30"/>
        </w:rPr>
        <w:t xml:space="preserve"> “</w:t>
      </w:r>
      <w:r>
        <w:rPr>
          <w:rFonts w:hint="eastAsia" w:ascii="Times New Roman" w:eastAsia="仿宋_GB2312"/>
          <w:sz w:val="30"/>
          <w:szCs w:val="30"/>
        </w:rPr>
        <w:t>一村一名大学生计划</w:t>
      </w:r>
      <w:r>
        <w:rPr>
          <w:rFonts w:ascii="Times New Roman" w:eastAsia="仿宋_GB2312"/>
          <w:sz w:val="30"/>
          <w:szCs w:val="30"/>
        </w:rPr>
        <w:t>”</w:t>
      </w:r>
      <w:r>
        <w:rPr>
          <w:rFonts w:hint="eastAsia" w:ascii="Times New Roman" w:eastAsia="仿宋_GB2312"/>
          <w:sz w:val="30"/>
          <w:szCs w:val="30"/>
        </w:rPr>
        <w:t>信息技术应用课程考试</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信息技术应用课程只提供新版教材考试，试卷号为4947，课程考试系统的硬、软件配置要求同“计算机应用基础”（试卷号</w:t>
      </w:r>
      <w:r>
        <w:rPr>
          <w:rFonts w:ascii="Times New Roman" w:eastAsia="仿宋_GB2312"/>
          <w:sz w:val="30"/>
          <w:szCs w:val="30"/>
        </w:rPr>
        <w:t>2007</w:t>
      </w:r>
      <w:r>
        <w:rPr>
          <w:rFonts w:hint="eastAsia" w:ascii="Times New Roman" w:eastAsia="仿宋_GB2312"/>
          <w:sz w:val="30"/>
          <w:szCs w:val="30"/>
        </w:rPr>
        <w:t>）（新版教材）课程。</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以上三门课程考试计划包单独发布，发布时间同基于网络考试计划数据包。课程技术支持由朔日科技有限公司提供。联系</w:t>
      </w:r>
      <w:r>
        <w:rPr>
          <w:rFonts w:ascii="Times New Roman" w:eastAsia="仿宋_GB2312"/>
          <w:szCs w:val="28"/>
        </w:rPr>
        <w:t>电话：010-51659798-8006、8007、8008</w:t>
      </w:r>
      <w:r>
        <w:rPr>
          <w:rFonts w:hint="eastAsia" w:ascii="Times New Roman" w:eastAsia="仿宋_GB2312"/>
          <w:sz w:val="30"/>
          <w:szCs w:val="30"/>
        </w:rPr>
        <w:t>，</w:t>
      </w:r>
      <w:r>
        <w:rPr>
          <w:rFonts w:ascii="Times New Roman" w:eastAsia="仿宋_GB2312"/>
          <w:szCs w:val="28"/>
        </w:rPr>
        <w:t>邮</w:t>
      </w:r>
      <w:r>
        <w:rPr>
          <w:rFonts w:hint="eastAsia" w:ascii="Times New Roman" w:eastAsia="仿宋_GB2312"/>
          <w:szCs w:val="28"/>
        </w:rPr>
        <w:t>箱</w:t>
      </w:r>
      <w:r>
        <w:rPr>
          <w:rFonts w:ascii="Times New Roman" w:eastAsia="仿宋_GB2312"/>
          <w:szCs w:val="28"/>
        </w:rPr>
        <w:t>：</w:t>
      </w:r>
      <w:r>
        <w:fldChar w:fldCharType="begin"/>
      </w:r>
      <w:r>
        <w:instrText xml:space="preserve"> HYPERLINK "mailto:support@sower.com.cn" </w:instrText>
      </w:r>
      <w:r>
        <w:fldChar w:fldCharType="separate"/>
      </w:r>
      <w:r>
        <w:rPr>
          <w:rFonts w:ascii="Times New Roman" w:eastAsia="仿宋_GB2312"/>
          <w:szCs w:val="28"/>
        </w:rPr>
        <w:t>support@sower.com.cn</w:t>
      </w:r>
      <w:r>
        <w:rPr>
          <w:rFonts w:ascii="Times New Roman" w:eastAsia="仿宋_GB2312"/>
          <w:szCs w:val="28"/>
        </w:rPr>
        <w:fldChar w:fldCharType="end"/>
      </w:r>
      <w:r>
        <w:rPr>
          <w:rFonts w:hint="eastAsia" w:ascii="Times New Roman" w:eastAsia="仿宋_GB2312"/>
          <w:szCs w:val="28"/>
        </w:rPr>
        <w:t>。</w:t>
      </w:r>
      <w:r>
        <w:rPr>
          <w:rFonts w:hint="eastAsia" w:ascii="Times New Roman" w:eastAsia="仿宋_GB2312"/>
          <w:sz w:val="30"/>
          <w:szCs w:val="30"/>
        </w:rPr>
        <w:t>课程具体考试要求及操作说明由省校统一下发。</w:t>
      </w:r>
    </w:p>
    <w:p>
      <w:pPr>
        <w:spacing w:line="540" w:lineRule="exact"/>
        <w:rPr>
          <w:rFonts w:ascii="Times New Roman" w:eastAsia="仿宋_GB2312"/>
          <w:sz w:val="30"/>
          <w:szCs w:val="30"/>
        </w:rPr>
      </w:pPr>
      <w:r>
        <w:rPr>
          <w:rFonts w:hint="eastAsia" w:ascii="Times New Roman" w:eastAsia="仿宋_GB2312"/>
          <w:sz w:val="30"/>
          <w:szCs w:val="30"/>
        </w:rPr>
        <w:t xml:space="preserve">    4.专科课程数字色彩（试卷号2248）、形态构成（试卷号2259）和计算机文化基础（试卷号</w:t>
      </w:r>
      <w:r>
        <w:rPr>
          <w:rFonts w:ascii="Times New Roman" w:eastAsia="仿宋_GB2312"/>
          <w:sz w:val="30"/>
          <w:szCs w:val="30"/>
        </w:rPr>
        <w:t>2304</w:t>
      </w:r>
      <w:r>
        <w:rPr>
          <w:rFonts w:hint="eastAsia" w:ascii="Times New Roman" w:eastAsia="仿宋_GB2312"/>
          <w:sz w:val="30"/>
          <w:szCs w:val="30"/>
        </w:rPr>
        <w:t>）三门课程考试网址均为</w:t>
      </w:r>
      <w:r>
        <w:rPr>
          <w:rFonts w:ascii="Times New Roman" w:eastAsia="仿宋_GB2312"/>
          <w:sz w:val="30"/>
          <w:szCs w:val="30"/>
        </w:rPr>
        <w:t>jsjks.szrtvu.com.cn</w:t>
      </w:r>
      <w:r>
        <w:rPr>
          <w:rFonts w:hint="eastAsia" w:ascii="Times New Roman" w:eastAsia="仿宋_GB2312"/>
          <w:sz w:val="30"/>
          <w:szCs w:val="30"/>
        </w:rPr>
        <w:t>。</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5.本科课程计算机绘图</w:t>
      </w:r>
      <w:r>
        <w:rPr>
          <w:rFonts w:ascii="Times New Roman" w:eastAsia="仿宋_GB2312"/>
          <w:sz w:val="30"/>
          <w:szCs w:val="30"/>
        </w:rPr>
        <w:t>(</w:t>
      </w:r>
      <w:r>
        <w:rPr>
          <w:rFonts w:hint="eastAsia" w:ascii="Times New Roman" w:eastAsia="仿宋_GB2312"/>
          <w:sz w:val="30"/>
          <w:szCs w:val="30"/>
        </w:rPr>
        <w:t>本</w:t>
      </w:r>
      <w:r>
        <w:rPr>
          <w:rFonts w:ascii="Times New Roman" w:eastAsia="仿宋_GB2312"/>
          <w:sz w:val="30"/>
          <w:szCs w:val="30"/>
        </w:rPr>
        <w:t>)</w:t>
      </w:r>
      <w:r>
        <w:rPr>
          <w:rFonts w:hint="eastAsia" w:ascii="Times New Roman" w:eastAsia="仿宋_GB2312"/>
          <w:sz w:val="30"/>
          <w:szCs w:val="30"/>
        </w:rPr>
        <w:t>（试卷号</w:t>
      </w:r>
      <w:r>
        <w:rPr>
          <w:rFonts w:ascii="Times New Roman" w:eastAsia="仿宋_GB2312"/>
          <w:sz w:val="30"/>
          <w:szCs w:val="30"/>
        </w:rPr>
        <w:t>1120</w:t>
      </w:r>
      <w:r>
        <w:rPr>
          <w:rFonts w:hint="eastAsia" w:ascii="Times New Roman" w:eastAsia="仿宋_GB2312"/>
          <w:sz w:val="30"/>
          <w:szCs w:val="30"/>
        </w:rPr>
        <w:t>）、土木工程</w:t>
      </w:r>
      <w:r>
        <w:rPr>
          <w:rFonts w:ascii="Times New Roman" w:eastAsia="仿宋_GB2312"/>
          <w:sz w:val="30"/>
          <w:szCs w:val="30"/>
        </w:rPr>
        <w:t>CAD</w:t>
      </w:r>
      <w:r>
        <w:rPr>
          <w:rFonts w:hint="eastAsia" w:ascii="Times New Roman" w:eastAsia="仿宋_GB2312"/>
          <w:sz w:val="30"/>
          <w:szCs w:val="30"/>
        </w:rPr>
        <w:t>（试卷号</w:t>
      </w:r>
      <w:r>
        <w:rPr>
          <w:rFonts w:ascii="Times New Roman" w:eastAsia="仿宋_GB2312"/>
          <w:sz w:val="30"/>
          <w:szCs w:val="30"/>
        </w:rPr>
        <w:t>1128</w:t>
      </w:r>
      <w:r>
        <w:rPr>
          <w:rFonts w:hint="eastAsia" w:ascii="Times New Roman" w:eastAsia="仿宋_GB2312"/>
          <w:sz w:val="30"/>
          <w:szCs w:val="30"/>
        </w:rPr>
        <w:t>）等课程具体考试要求及操作说明由省校通过考试工作群统一下发。</w:t>
      </w:r>
    </w:p>
    <w:p>
      <w:pPr>
        <w:spacing w:line="540" w:lineRule="exact"/>
        <w:ind w:firstLine="600" w:firstLineChars="200"/>
        <w:rPr>
          <w:rFonts w:ascii="Times New Roman" w:eastAsia="仿宋_GB2312"/>
          <w:sz w:val="30"/>
          <w:szCs w:val="30"/>
        </w:rPr>
      </w:pPr>
      <w:r>
        <w:rPr>
          <w:rFonts w:hint="eastAsia" w:ascii="Times New Roman" w:eastAsia="仿宋_GB2312"/>
          <w:sz w:val="30"/>
          <w:szCs w:val="32"/>
        </w:rPr>
        <w:t>网络终结性考试技术支持由电大在线提供，联系</w:t>
      </w:r>
      <w:r>
        <w:rPr>
          <w:rFonts w:ascii="Times New Roman" w:eastAsia="仿宋_GB2312"/>
          <w:sz w:val="30"/>
          <w:szCs w:val="32"/>
        </w:rPr>
        <w:t>电话</w:t>
      </w:r>
      <w:r>
        <w:rPr>
          <w:rFonts w:ascii="Times New Roman" w:eastAsia="仿宋_GB2312" w:cs="仿宋_GB2312"/>
          <w:kern w:val="16"/>
          <w:szCs w:val="28"/>
        </w:rPr>
        <w:t>：010-</w:t>
      </w:r>
      <w:r>
        <w:rPr>
          <w:rFonts w:hint="eastAsia" w:ascii="Times New Roman" w:eastAsia="仿宋_GB2312" w:cs="仿宋_GB2312"/>
          <w:kern w:val="16"/>
          <w:szCs w:val="28"/>
        </w:rPr>
        <w:t>57519330、57519326，邮箱</w:t>
      </w:r>
      <w:r>
        <w:rPr>
          <w:rFonts w:ascii="Times New Roman" w:eastAsia="仿宋_GB2312" w:cs="仿宋_GB2312"/>
          <w:kern w:val="16"/>
          <w:szCs w:val="28"/>
        </w:rPr>
        <w:t>：</w:t>
      </w:r>
      <w:r>
        <w:fldChar w:fldCharType="begin"/>
      </w:r>
      <w:r>
        <w:instrText xml:space="preserve"> HYPERLINK "mailto:kaowu@crtvu.edu.cn" </w:instrText>
      </w:r>
      <w:r>
        <w:fldChar w:fldCharType="separate"/>
      </w:r>
      <w:r>
        <w:rPr>
          <w:rFonts w:ascii="Times New Roman" w:eastAsia="仿宋_GB2312" w:cs="仿宋_GB2312"/>
          <w:kern w:val="16"/>
        </w:rPr>
        <w:t>kaowu@crtvu.edu.cn</w:t>
      </w:r>
      <w:r>
        <w:rPr>
          <w:rFonts w:ascii="Times New Roman" w:eastAsia="仿宋_GB2312" w:cs="仿宋_GB2312"/>
          <w:kern w:val="16"/>
        </w:rPr>
        <w:fldChar w:fldCharType="end"/>
      </w:r>
      <w:r>
        <w:rPr>
          <w:rFonts w:hint="eastAsia" w:ascii="Times New Roman" w:eastAsia="仿宋_GB2312" w:cs="仿宋_GB2312"/>
          <w:kern w:val="16"/>
          <w:szCs w:val="28"/>
        </w:rPr>
        <w:t>。</w:t>
      </w:r>
    </w:p>
    <w:p>
      <w:pPr>
        <w:spacing w:line="540" w:lineRule="exact"/>
        <w:ind w:firstLine="602" w:firstLineChars="200"/>
        <w:rPr>
          <w:rFonts w:ascii="Times New Roman" w:eastAsia="仿宋_GB2312"/>
          <w:b/>
          <w:sz w:val="30"/>
          <w:szCs w:val="30"/>
        </w:rPr>
      </w:pPr>
      <w:r>
        <w:rPr>
          <w:rFonts w:hint="eastAsia" w:ascii="Times New Roman" w:eastAsia="仿宋_GB2312"/>
          <w:b/>
          <w:sz w:val="30"/>
          <w:szCs w:val="30"/>
        </w:rPr>
        <w:t>三、</w:t>
      </w:r>
      <w:r>
        <w:rPr>
          <w:rFonts w:ascii="Times New Roman" w:eastAsia="仿宋_GB2312"/>
          <w:b/>
          <w:sz w:val="30"/>
          <w:szCs w:val="30"/>
        </w:rPr>
        <w:t>基于网络形成性考核</w:t>
      </w:r>
      <w:r>
        <w:rPr>
          <w:rFonts w:hint="eastAsia" w:ascii="Times New Roman" w:eastAsia="仿宋_GB2312"/>
          <w:b/>
          <w:sz w:val="30"/>
          <w:szCs w:val="30"/>
        </w:rPr>
        <w:t>说明</w:t>
      </w:r>
    </w:p>
    <w:p>
      <w:pPr>
        <w:spacing w:line="540" w:lineRule="exact"/>
        <w:ind w:firstLine="450" w:firstLineChars="150"/>
        <w:rPr>
          <w:rFonts w:ascii="Times New Roman" w:eastAsia="仿宋_GB2312"/>
          <w:sz w:val="30"/>
          <w:szCs w:val="32"/>
        </w:rPr>
      </w:pPr>
      <w:r>
        <w:rPr>
          <w:rFonts w:hint="eastAsia" w:ascii="Times New Roman" w:eastAsia="仿宋_GB2312"/>
          <w:sz w:val="30"/>
          <w:szCs w:val="30"/>
        </w:rPr>
        <w:t>（一）</w:t>
      </w:r>
      <w:r>
        <w:rPr>
          <w:rFonts w:ascii="Times New Roman" w:eastAsia="仿宋_GB2312"/>
          <w:sz w:val="30"/>
          <w:szCs w:val="32"/>
        </w:rPr>
        <w:t>基于网络形成性考核</w:t>
      </w:r>
      <w:r>
        <w:rPr>
          <w:rFonts w:hint="eastAsia" w:ascii="Times New Roman" w:eastAsia="仿宋_GB2312"/>
          <w:sz w:val="30"/>
          <w:szCs w:val="32"/>
        </w:rPr>
        <w:t>通过</w:t>
      </w:r>
      <w:r>
        <w:rPr>
          <w:rFonts w:ascii="Times New Roman" w:eastAsia="仿宋_GB2312"/>
          <w:sz w:val="30"/>
          <w:szCs w:val="32"/>
        </w:rPr>
        <w:t>国家开放大学</w:t>
      </w:r>
      <w:r>
        <w:rPr>
          <w:rFonts w:hint="eastAsia" w:ascii="Times New Roman" w:eastAsia="仿宋_GB2312"/>
          <w:sz w:val="30"/>
          <w:szCs w:val="32"/>
        </w:rPr>
        <w:t>学习网(以下简称学习网)在课程内</w:t>
      </w:r>
      <w:r>
        <w:rPr>
          <w:rFonts w:ascii="Times New Roman" w:eastAsia="仿宋_GB2312"/>
          <w:sz w:val="30"/>
          <w:szCs w:val="32"/>
        </w:rPr>
        <w:t>进行。</w:t>
      </w:r>
    </w:p>
    <w:p>
      <w:pPr>
        <w:spacing w:line="540" w:lineRule="exact"/>
        <w:ind w:firstLine="450" w:firstLineChars="150"/>
        <w:rPr>
          <w:rFonts w:ascii="Times New Roman" w:eastAsia="仿宋_GB2312"/>
          <w:sz w:val="30"/>
          <w:szCs w:val="32"/>
        </w:rPr>
      </w:pPr>
      <w:r>
        <w:rPr>
          <w:rFonts w:hint="eastAsia" w:ascii="Times New Roman" w:eastAsia="仿宋_GB2312"/>
          <w:sz w:val="30"/>
          <w:szCs w:val="30"/>
        </w:rPr>
        <w:t>（二）</w:t>
      </w:r>
      <w:r>
        <w:rPr>
          <w:rFonts w:ascii="Times New Roman" w:eastAsia="仿宋_GB2312"/>
          <w:sz w:val="30"/>
          <w:szCs w:val="32"/>
        </w:rPr>
        <w:t>形成性考核于开学初</w:t>
      </w:r>
      <w:r>
        <w:rPr>
          <w:rFonts w:hint="eastAsia" w:ascii="Times New Roman" w:eastAsia="仿宋_GB2312"/>
          <w:sz w:val="30"/>
          <w:szCs w:val="32"/>
        </w:rPr>
        <w:t>进行</w:t>
      </w:r>
      <w:r>
        <w:rPr>
          <w:rFonts w:ascii="Times New Roman" w:eastAsia="仿宋_GB2312"/>
          <w:sz w:val="30"/>
          <w:szCs w:val="32"/>
        </w:rPr>
        <w:t>，请各</w:t>
      </w:r>
      <w:r>
        <w:rPr>
          <w:rFonts w:hint="eastAsia" w:ascii="Times New Roman" w:eastAsia="仿宋_GB2312"/>
          <w:sz w:val="30"/>
          <w:szCs w:val="32"/>
        </w:rPr>
        <w:t>教学点</w:t>
      </w:r>
      <w:r>
        <w:rPr>
          <w:rFonts w:ascii="Times New Roman" w:eastAsia="仿宋_GB2312"/>
          <w:sz w:val="30"/>
          <w:szCs w:val="32"/>
        </w:rPr>
        <w:t>及时组织学生选课注册，并对学生进行培训</w:t>
      </w:r>
      <w:r>
        <w:rPr>
          <w:rFonts w:hint="eastAsia" w:ascii="Times New Roman" w:eastAsia="仿宋_GB2312"/>
          <w:sz w:val="30"/>
          <w:szCs w:val="32"/>
        </w:rPr>
        <w:t>。</w:t>
      </w:r>
    </w:p>
    <w:p>
      <w:pPr>
        <w:spacing w:line="540" w:lineRule="exact"/>
        <w:ind w:firstLine="450" w:firstLineChars="150"/>
        <w:rPr>
          <w:rFonts w:ascii="Times New Roman" w:eastAsia="仿宋_GB2312"/>
          <w:sz w:val="30"/>
          <w:szCs w:val="32"/>
        </w:rPr>
      </w:pPr>
      <w:r>
        <w:rPr>
          <w:rFonts w:hint="eastAsia" w:ascii="Times New Roman" w:eastAsia="仿宋_GB2312"/>
          <w:sz w:val="30"/>
          <w:szCs w:val="30"/>
        </w:rPr>
        <w:t>（三）</w:t>
      </w:r>
      <w:r>
        <w:rPr>
          <w:rFonts w:ascii="Times New Roman" w:eastAsia="仿宋_GB2312"/>
          <w:sz w:val="30"/>
          <w:szCs w:val="32"/>
        </w:rPr>
        <w:t>各门课程形成性考核任务及时间安排详见</w:t>
      </w:r>
      <w:r>
        <w:rPr>
          <w:rFonts w:hint="eastAsia" w:ascii="Times New Roman" w:eastAsia="仿宋_GB2312"/>
          <w:sz w:val="30"/>
          <w:szCs w:val="32"/>
        </w:rPr>
        <w:t>学习网</w:t>
      </w:r>
      <w:r>
        <w:rPr>
          <w:rFonts w:ascii="Times New Roman" w:eastAsia="仿宋_GB2312"/>
          <w:sz w:val="30"/>
          <w:szCs w:val="32"/>
        </w:rPr>
        <w:t>。每门课程形成性考核任务的起止时间由总部控制，</w:t>
      </w:r>
      <w:r>
        <w:rPr>
          <w:rFonts w:hint="eastAsia" w:ascii="Times New Roman" w:eastAsia="仿宋_GB2312"/>
          <w:sz w:val="30"/>
          <w:szCs w:val="32"/>
        </w:rPr>
        <w:t>截止时间统一为2018年7月6日。</w:t>
      </w:r>
      <w:r>
        <w:rPr>
          <w:rFonts w:ascii="Times New Roman" w:eastAsia="仿宋_GB2312"/>
          <w:sz w:val="30"/>
          <w:szCs w:val="32"/>
        </w:rPr>
        <w:t>期间</w:t>
      </w:r>
      <w:r>
        <w:rPr>
          <w:rFonts w:hint="eastAsia" w:ascii="Times New Roman" w:eastAsia="仿宋_GB2312"/>
          <w:sz w:val="30"/>
          <w:szCs w:val="32"/>
        </w:rPr>
        <w:t>具体</w:t>
      </w:r>
      <w:r>
        <w:rPr>
          <w:rFonts w:ascii="Times New Roman" w:eastAsia="仿宋_GB2312"/>
          <w:sz w:val="30"/>
          <w:szCs w:val="32"/>
        </w:rPr>
        <w:t>任务的起止时间由</w:t>
      </w:r>
      <w:r>
        <w:rPr>
          <w:rFonts w:hint="eastAsia" w:ascii="Times New Roman" w:eastAsia="仿宋_GB2312"/>
          <w:sz w:val="30"/>
          <w:szCs w:val="32"/>
        </w:rPr>
        <w:t>省校</w:t>
      </w:r>
      <w:r>
        <w:rPr>
          <w:rFonts w:ascii="Times New Roman" w:eastAsia="仿宋_GB2312"/>
          <w:sz w:val="30"/>
          <w:szCs w:val="32"/>
        </w:rPr>
        <w:t>根据课程开出情况自行确定。</w:t>
      </w:r>
    </w:p>
    <w:p>
      <w:pPr>
        <w:spacing w:line="540" w:lineRule="exact"/>
        <w:ind w:firstLine="450" w:firstLineChars="150"/>
        <w:rPr>
          <w:rFonts w:ascii="Times New Roman" w:eastAsia="仿宋_GB2312"/>
          <w:sz w:val="30"/>
          <w:szCs w:val="32"/>
        </w:rPr>
      </w:pPr>
      <w:r>
        <w:rPr>
          <w:rFonts w:hint="eastAsia" w:ascii="Times New Roman" w:eastAsia="仿宋_GB2312"/>
          <w:sz w:val="30"/>
          <w:szCs w:val="30"/>
        </w:rPr>
        <w:t>（四）</w:t>
      </w:r>
      <w:r>
        <w:rPr>
          <w:rFonts w:ascii="Times New Roman" w:eastAsia="仿宋_GB2312"/>
          <w:sz w:val="30"/>
          <w:szCs w:val="32"/>
        </w:rPr>
        <w:t>学生须按</w:t>
      </w:r>
      <w:r>
        <w:rPr>
          <w:rFonts w:hint="eastAsia" w:ascii="Times New Roman" w:eastAsia="仿宋_GB2312"/>
          <w:sz w:val="30"/>
          <w:szCs w:val="32"/>
        </w:rPr>
        <w:t>规定完成</w:t>
      </w:r>
      <w:r>
        <w:rPr>
          <w:rFonts w:ascii="Times New Roman" w:eastAsia="仿宋_GB2312"/>
          <w:sz w:val="30"/>
          <w:szCs w:val="32"/>
        </w:rPr>
        <w:t>每次形成性考核任务，教师须</w:t>
      </w:r>
      <w:r>
        <w:rPr>
          <w:rFonts w:hint="eastAsia" w:ascii="Times New Roman" w:eastAsia="仿宋_GB2312"/>
          <w:sz w:val="30"/>
          <w:szCs w:val="32"/>
        </w:rPr>
        <w:t>按规定</w:t>
      </w:r>
      <w:r>
        <w:rPr>
          <w:rFonts w:ascii="Times New Roman" w:eastAsia="仿宋_GB2312"/>
          <w:sz w:val="30"/>
          <w:szCs w:val="32"/>
        </w:rPr>
        <w:t>完成每次形成性考核任务</w:t>
      </w:r>
      <w:r>
        <w:rPr>
          <w:rFonts w:hint="eastAsia" w:ascii="Times New Roman" w:eastAsia="仿宋_GB2312"/>
          <w:sz w:val="30"/>
          <w:szCs w:val="32"/>
        </w:rPr>
        <w:t>的</w:t>
      </w:r>
      <w:r>
        <w:rPr>
          <w:rFonts w:ascii="Times New Roman" w:eastAsia="仿宋_GB2312"/>
          <w:sz w:val="30"/>
          <w:szCs w:val="32"/>
        </w:rPr>
        <w:t>评阅及成绩评定。</w:t>
      </w:r>
    </w:p>
    <w:p>
      <w:pPr>
        <w:spacing w:line="540" w:lineRule="exact"/>
        <w:ind w:firstLine="600" w:firstLineChars="200"/>
        <w:rPr>
          <w:rFonts w:ascii="Times New Roman" w:eastAsia="仿宋_GB2312"/>
          <w:sz w:val="30"/>
          <w:szCs w:val="30"/>
        </w:rPr>
      </w:pPr>
      <w:r>
        <w:rPr>
          <w:rFonts w:hint="eastAsia" w:ascii="Times New Roman" w:eastAsia="仿宋_GB2312"/>
          <w:sz w:val="30"/>
          <w:szCs w:val="32"/>
        </w:rPr>
        <w:t>网络形成性考试技术支持由总部信息化部提供。联系人：</w:t>
      </w:r>
      <w:r>
        <w:rPr>
          <w:rFonts w:hint="eastAsia" w:ascii="Times New Roman" w:eastAsia="仿宋_GB2312"/>
          <w:sz w:val="30"/>
          <w:szCs w:val="30"/>
        </w:rPr>
        <w:t>徐兴华、王卫燕，</w:t>
      </w:r>
      <w:r>
        <w:rPr>
          <w:rFonts w:ascii="Times New Roman" w:eastAsia="仿宋_GB2312"/>
          <w:sz w:val="30"/>
          <w:szCs w:val="30"/>
        </w:rPr>
        <w:t>联系电话：010-5751</w:t>
      </w:r>
      <w:r>
        <w:rPr>
          <w:rFonts w:hint="eastAsia" w:ascii="Times New Roman" w:eastAsia="仿宋_GB2312"/>
          <w:sz w:val="30"/>
          <w:szCs w:val="30"/>
        </w:rPr>
        <w:t>9656、9606。</w:t>
      </w:r>
    </w:p>
    <w:p>
      <w:pPr>
        <w:spacing w:line="540" w:lineRule="exact"/>
        <w:ind w:firstLine="602" w:firstLineChars="200"/>
        <w:rPr>
          <w:rFonts w:ascii="Times New Roman" w:eastAsia="仿宋_GB2312"/>
          <w:b/>
          <w:sz w:val="30"/>
          <w:szCs w:val="32"/>
        </w:rPr>
      </w:pPr>
      <w:r>
        <w:rPr>
          <w:rFonts w:hint="eastAsia" w:ascii="Times New Roman" w:eastAsia="仿宋_GB2312"/>
          <w:b/>
          <w:sz w:val="30"/>
          <w:szCs w:val="32"/>
        </w:rPr>
        <w:t>四、网络核心课程的考试</w:t>
      </w:r>
    </w:p>
    <w:p>
      <w:pPr>
        <w:spacing w:line="540" w:lineRule="exact"/>
        <w:ind w:firstLine="600" w:firstLineChars="200"/>
        <w:rPr>
          <w:rFonts w:ascii="Times New Roman" w:eastAsia="仿宋_GB2312"/>
          <w:sz w:val="30"/>
          <w:szCs w:val="30"/>
        </w:rPr>
      </w:pPr>
      <w:r>
        <w:rPr>
          <w:rFonts w:hint="eastAsia" w:ascii="Times New Roman" w:eastAsia="仿宋_GB2312"/>
          <w:sz w:val="30"/>
          <w:szCs w:val="32"/>
        </w:rPr>
        <w:t>学习网所有网络核心课程在全国范围内运行，除部分100%形成性考核的课程只提供一种考核方式外，其余网络核心课程提供网络、纸质两种方式供市校自行选择报考，具体见考试文件附件2中的形考手段。网络核心课程形成性考核</w:t>
      </w:r>
      <w:r>
        <w:rPr>
          <w:rFonts w:hint="eastAsia" w:ascii="Times New Roman" w:eastAsia="仿宋_GB2312"/>
          <w:sz w:val="30"/>
          <w:szCs w:val="30"/>
        </w:rPr>
        <w:t>技术支持由总部信息化部提供，</w:t>
      </w:r>
      <w:r>
        <w:rPr>
          <w:rFonts w:ascii="Times New Roman" w:eastAsia="仿宋_GB2312"/>
          <w:sz w:val="30"/>
          <w:szCs w:val="30"/>
        </w:rPr>
        <w:t>联系人：</w:t>
      </w:r>
      <w:r>
        <w:rPr>
          <w:rFonts w:hint="eastAsia" w:ascii="Times New Roman" w:eastAsia="仿宋_GB2312"/>
          <w:sz w:val="30"/>
          <w:szCs w:val="30"/>
        </w:rPr>
        <w:t>徐兴华、王卫燕，</w:t>
      </w:r>
      <w:r>
        <w:rPr>
          <w:rFonts w:ascii="Times New Roman" w:eastAsia="仿宋_GB2312"/>
          <w:sz w:val="30"/>
          <w:szCs w:val="30"/>
        </w:rPr>
        <w:t>联系电话：010-5751</w:t>
      </w:r>
      <w:r>
        <w:rPr>
          <w:rFonts w:hint="eastAsia" w:ascii="Times New Roman" w:eastAsia="仿宋_GB2312"/>
          <w:sz w:val="30"/>
          <w:szCs w:val="30"/>
        </w:rPr>
        <w:t>9656、9606。</w:t>
      </w:r>
    </w:p>
    <w:p>
      <w:pPr>
        <w:spacing w:line="540" w:lineRule="exact"/>
        <w:ind w:firstLine="600" w:firstLineChars="200"/>
        <w:rPr>
          <w:rFonts w:ascii="Times New Roman" w:eastAsia="仿宋_GB2312"/>
          <w:sz w:val="30"/>
          <w:szCs w:val="30"/>
        </w:rPr>
      </w:pPr>
      <w:r>
        <w:rPr>
          <w:rFonts w:hint="eastAsia" w:ascii="Times New Roman" w:eastAsia="仿宋_GB2312"/>
          <w:sz w:val="30"/>
          <w:szCs w:val="32"/>
        </w:rPr>
        <w:t>专科课程文学概论（试卷号</w:t>
      </w:r>
      <w:r>
        <w:rPr>
          <w:rFonts w:ascii="Times New Roman" w:eastAsia="仿宋_GB2312"/>
          <w:sz w:val="30"/>
          <w:szCs w:val="32"/>
        </w:rPr>
        <w:t>2848</w:t>
      </w:r>
      <w:r>
        <w:rPr>
          <w:rFonts w:hint="eastAsia" w:ascii="Times New Roman" w:eastAsia="仿宋_GB2312"/>
          <w:sz w:val="30"/>
          <w:szCs w:val="32"/>
        </w:rPr>
        <w:t>）课程</w:t>
      </w:r>
      <w:r>
        <w:rPr>
          <w:rFonts w:ascii="Times New Roman" w:eastAsia="仿宋_GB2312"/>
          <w:sz w:val="30"/>
          <w:szCs w:val="30"/>
        </w:rPr>
        <w:t>终结性考试，客观题在计算机上作答，主观题可采用计算机作答或纸笔作答，由学生自主选择。</w:t>
      </w:r>
    </w:p>
    <w:p>
      <w:pPr>
        <w:spacing w:line="540" w:lineRule="exact"/>
        <w:ind w:firstLine="600" w:firstLineChars="200"/>
        <w:rPr>
          <w:rFonts w:ascii="Times New Roman" w:eastAsia="仿宋_GB2312"/>
          <w:sz w:val="30"/>
          <w:szCs w:val="30"/>
        </w:rPr>
      </w:pPr>
      <w:r>
        <w:rPr>
          <w:rFonts w:ascii="Times New Roman" w:eastAsia="仿宋_GB2312"/>
          <w:sz w:val="30"/>
          <w:szCs w:val="30"/>
        </w:rPr>
        <w:t>纸笔作答采用专用答题纸。为方便教师阅卷，要求考生在答题纸上作答时，需抄写试题序号及每道试题前10个字后，再作答。未按原试卷顺序作答者，视为作答错误不给分。</w:t>
      </w:r>
    </w:p>
    <w:p>
      <w:pPr>
        <w:spacing w:line="540" w:lineRule="exact"/>
        <w:ind w:firstLine="600" w:firstLineChars="200"/>
        <w:rPr>
          <w:rFonts w:ascii="Times New Roman" w:eastAsia="仿宋_GB2312"/>
          <w:sz w:val="30"/>
          <w:szCs w:val="30"/>
        </w:rPr>
      </w:pPr>
      <w:r>
        <w:rPr>
          <w:rFonts w:ascii="Times New Roman" w:eastAsia="仿宋_GB2312"/>
          <w:sz w:val="30"/>
          <w:szCs w:val="30"/>
        </w:rPr>
        <w:t>请各考点做好专用答题纸的准备工作。专用答题纸可由考点在考试平台上发布考试计划后下载。答题纸作答试题的评阅工作</w:t>
      </w:r>
      <w:r>
        <w:rPr>
          <w:rFonts w:hint="eastAsia" w:ascii="Times New Roman" w:eastAsia="仿宋_GB2312"/>
          <w:sz w:val="30"/>
          <w:szCs w:val="30"/>
        </w:rPr>
        <w:t>参见附件7</w:t>
      </w:r>
      <w:r>
        <w:rPr>
          <w:rFonts w:ascii="Times New Roman" w:eastAsia="仿宋_GB2312"/>
          <w:sz w:val="30"/>
          <w:szCs w:val="30"/>
        </w:rPr>
        <w:t>。</w:t>
      </w:r>
    </w:p>
    <w:p>
      <w:pPr>
        <w:spacing w:line="540" w:lineRule="exact"/>
        <w:ind w:firstLine="602" w:firstLineChars="200"/>
        <w:rPr>
          <w:rFonts w:ascii="Times New Roman" w:eastAsia="仿宋_GB2312"/>
          <w:b/>
          <w:sz w:val="30"/>
          <w:szCs w:val="30"/>
        </w:rPr>
      </w:pPr>
      <w:r>
        <w:rPr>
          <w:rFonts w:hint="eastAsia" w:ascii="Times New Roman" w:eastAsia="仿宋_GB2312"/>
          <w:b/>
          <w:sz w:val="30"/>
          <w:szCs w:val="30"/>
        </w:rPr>
        <w:t>五</w:t>
      </w:r>
      <w:r>
        <w:rPr>
          <w:rFonts w:ascii="Times New Roman" w:eastAsia="仿宋_GB2312"/>
          <w:b/>
          <w:sz w:val="30"/>
          <w:szCs w:val="30"/>
        </w:rPr>
        <w:t>、</w:t>
      </w:r>
      <w:r>
        <w:rPr>
          <w:rFonts w:hint="eastAsia" w:ascii="Times New Roman" w:eastAsia="仿宋_GB2312"/>
          <w:b/>
          <w:sz w:val="30"/>
          <w:szCs w:val="30"/>
        </w:rPr>
        <w:t>部分统设课程停开或更名说明</w:t>
      </w:r>
    </w:p>
    <w:p>
      <w:pPr>
        <w:spacing w:line="540" w:lineRule="exact"/>
        <w:ind w:firstLine="432" w:firstLineChars="150"/>
        <w:rPr>
          <w:rFonts w:ascii="Times New Roman" w:eastAsia="仿宋_GB2312"/>
          <w:sz w:val="30"/>
          <w:szCs w:val="30"/>
        </w:rPr>
      </w:pPr>
      <w:r>
        <w:rPr>
          <w:rFonts w:hint="eastAsia" w:ascii="Times New Roman" w:eastAsia="仿宋_GB2312"/>
          <w:spacing w:val="-6"/>
          <w:sz w:val="30"/>
          <w:szCs w:val="30"/>
        </w:rPr>
        <w:t>（一）停开后由省校统一安排考核</w:t>
      </w:r>
      <w:r>
        <w:rPr>
          <w:rFonts w:ascii="Times New Roman" w:eastAsia="仿宋_GB2312"/>
          <w:sz w:val="30"/>
          <w:szCs w:val="30"/>
        </w:rPr>
        <w:t>的</w:t>
      </w:r>
      <w:r>
        <w:rPr>
          <w:rFonts w:hint="eastAsia" w:ascii="Times New Roman" w:eastAsia="仿宋_GB2312"/>
          <w:sz w:val="30"/>
          <w:szCs w:val="30"/>
        </w:rPr>
        <w:t>课程</w:t>
      </w:r>
    </w:p>
    <w:p>
      <w:pPr>
        <w:spacing w:line="540" w:lineRule="exact"/>
        <w:ind w:firstLine="600" w:firstLineChars="200"/>
        <w:rPr>
          <w:rFonts w:ascii="Times New Roman" w:eastAsia="仿宋_GB2312"/>
          <w:sz w:val="30"/>
          <w:szCs w:val="30"/>
        </w:rPr>
      </w:pPr>
      <w:r>
        <w:rPr>
          <w:rFonts w:ascii="Times New Roman" w:eastAsia="仿宋_GB2312"/>
          <w:sz w:val="30"/>
          <w:szCs w:val="30"/>
        </w:rPr>
        <w:t>由于专业及教学计划调整，部分课程改为省开课程或者停开。</w:t>
      </w:r>
      <w:r>
        <w:rPr>
          <w:rFonts w:hint="eastAsia" w:ascii="Times New Roman" w:eastAsia="仿宋_GB2312"/>
          <w:sz w:val="30"/>
          <w:szCs w:val="30"/>
        </w:rPr>
        <w:t>课程试验设计与生物统计（试卷号0866、1299）、企业信息管理(试卷号1055)、生物化学（试卷号1284）、现代教育技术（试卷号1157）、教育法制基础（试卷号2042）、艺术欣赏（试卷号2324）、农村卫生与健康（试卷号2742）、电动机与变压器(试卷号</w:t>
      </w:r>
      <w:r>
        <w:rPr>
          <w:rFonts w:ascii="Times New Roman" w:eastAsia="仿宋_GB2312"/>
          <w:sz w:val="30"/>
          <w:szCs w:val="30"/>
        </w:rPr>
        <w:t>3624</w:t>
      </w:r>
      <w:r>
        <w:rPr>
          <w:rFonts w:hint="eastAsia" w:ascii="Times New Roman" w:eastAsia="仿宋_GB2312"/>
          <w:sz w:val="30"/>
          <w:szCs w:val="30"/>
        </w:rPr>
        <w:t>)、电力电子与变频调速技术应用（试卷号3648）、汽车发动机结构与应用（试卷号3701）、汽车底盘结构与应用（试卷号3723）、汽车电器与电子设备（试卷号3742）、汽车检测诊断与维修（试卷号3858）、汽车营销与技术服务（试卷号3859）由省校根据课程考核说明及国开有关要求组织考核，不再安</w:t>
      </w:r>
      <w:r>
        <w:rPr>
          <w:rFonts w:ascii="Times New Roman" w:eastAsia="仿宋_GB2312"/>
          <w:sz w:val="30"/>
          <w:szCs w:val="30"/>
        </w:rPr>
        <w:t>排全国统一的考试。</w:t>
      </w:r>
    </w:p>
    <w:p>
      <w:pPr>
        <w:spacing w:line="540" w:lineRule="exact"/>
        <w:ind w:firstLine="432" w:firstLineChars="150"/>
        <w:rPr>
          <w:rFonts w:ascii="Times New Roman" w:eastAsia="仿宋_GB2312"/>
          <w:sz w:val="30"/>
          <w:szCs w:val="30"/>
        </w:rPr>
      </w:pPr>
      <w:r>
        <w:rPr>
          <w:rFonts w:hint="eastAsia" w:ascii="Times New Roman" w:eastAsia="仿宋_GB2312"/>
          <w:spacing w:val="-6"/>
          <w:sz w:val="30"/>
          <w:szCs w:val="30"/>
        </w:rPr>
        <w:t>（二）</w:t>
      </w:r>
      <w:r>
        <w:rPr>
          <w:rFonts w:hint="eastAsia" w:ascii="Times New Roman" w:eastAsia="仿宋_GB2312"/>
          <w:sz w:val="30"/>
          <w:szCs w:val="30"/>
        </w:rPr>
        <w:t>停开或更名课程使用课程试卷号说明</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由于部分课程停开或更名，课程考试使用其他对应课程的考试试卷,具体课程列表见“2018年春季学期考试课程详目表”。</w:t>
      </w:r>
    </w:p>
    <w:p>
      <w:pPr>
        <w:spacing w:line="540" w:lineRule="exact"/>
        <w:ind w:firstLine="602" w:firstLineChars="200"/>
        <w:rPr>
          <w:rFonts w:ascii="Times New Roman" w:eastAsia="仿宋_GB2312"/>
          <w:b/>
          <w:sz w:val="30"/>
          <w:szCs w:val="30"/>
        </w:rPr>
      </w:pPr>
      <w:r>
        <w:rPr>
          <w:rFonts w:hint="eastAsia" w:ascii="Times New Roman" w:eastAsia="仿宋_GB2312"/>
          <w:b/>
          <w:sz w:val="30"/>
          <w:szCs w:val="30"/>
        </w:rPr>
        <w:t>六、附件中的形成性考核手段说明</w:t>
      </w:r>
    </w:p>
    <w:p>
      <w:pPr>
        <w:spacing w:line="540" w:lineRule="exact"/>
        <w:ind w:firstLine="600" w:firstLineChars="200"/>
        <w:rPr>
          <w:rFonts w:ascii="Times New Roman" w:eastAsia="仿宋_GB2312"/>
          <w:sz w:val="30"/>
          <w:szCs w:val="30"/>
        </w:rPr>
      </w:pPr>
      <w:r>
        <w:rPr>
          <w:rFonts w:hint="eastAsia" w:ascii="Times New Roman" w:eastAsia="仿宋_GB2312"/>
          <w:sz w:val="30"/>
          <w:szCs w:val="30"/>
        </w:rPr>
        <w:t>形考手段中，纸考指通过形成性考核册或在国家开放大学学习网课程端下载打印后完成的形成性考核；网考指通过</w:t>
      </w:r>
      <w:r>
        <w:rPr>
          <w:rFonts w:ascii="Times New Roman" w:eastAsia="仿宋_GB2312"/>
          <w:sz w:val="30"/>
          <w:szCs w:val="32"/>
        </w:rPr>
        <w:t>国家开放大学</w:t>
      </w:r>
      <w:r>
        <w:rPr>
          <w:rFonts w:hint="eastAsia" w:ascii="Times New Roman" w:eastAsia="仿宋_GB2312"/>
          <w:sz w:val="30"/>
          <w:szCs w:val="32"/>
        </w:rPr>
        <w:t>学习网课程端</w:t>
      </w:r>
      <w:r>
        <w:rPr>
          <w:rFonts w:hint="eastAsia" w:ascii="Times New Roman" w:eastAsia="仿宋_GB2312"/>
          <w:sz w:val="30"/>
          <w:szCs w:val="30"/>
        </w:rPr>
        <w:t>完成的形成性考核；网核指在网络核心课程中完成的形成性考核。</w:t>
      </w:r>
    </w:p>
    <w:p>
      <w:pPr>
        <w:spacing w:line="540" w:lineRule="exact"/>
        <w:ind w:firstLine="602" w:firstLineChars="200"/>
        <w:rPr>
          <w:rFonts w:ascii="Times New Roman" w:eastAsia="仿宋_GB2312"/>
          <w:b/>
          <w:sz w:val="30"/>
          <w:szCs w:val="30"/>
        </w:rPr>
      </w:pPr>
      <w:r>
        <w:rPr>
          <w:rFonts w:hint="eastAsia" w:ascii="Times New Roman" w:eastAsia="仿宋_GB2312"/>
          <w:b/>
          <w:sz w:val="30"/>
          <w:szCs w:val="30"/>
        </w:rPr>
        <w:t>七、</w:t>
      </w:r>
      <w:r>
        <w:rPr>
          <w:rFonts w:ascii="Times New Roman" w:eastAsia="仿宋_GB2312"/>
          <w:b/>
          <w:sz w:val="30"/>
          <w:szCs w:val="30"/>
        </w:rPr>
        <w:t>网上考试答题纸上作答试题评阅工作说明</w:t>
      </w:r>
    </w:p>
    <w:p>
      <w:pPr>
        <w:spacing w:line="540" w:lineRule="exact"/>
        <w:ind w:firstLine="525" w:firstLineChars="175"/>
        <w:rPr>
          <w:rFonts w:ascii="Times New Roman" w:eastAsia="仿宋_GB2312"/>
          <w:sz w:val="30"/>
          <w:szCs w:val="30"/>
        </w:rPr>
      </w:pPr>
      <w:r>
        <w:rPr>
          <w:rFonts w:ascii="Times New Roman" w:eastAsia="仿宋_GB2312"/>
          <w:sz w:val="30"/>
          <w:szCs w:val="30"/>
        </w:rPr>
        <w:t>本次部分网络核心课程的终结性考试可能会出现学生使用答题纸作答主观题、评阅教师评阅后在线上登分的情况。现将相关工作内容及要求说明如下：</w:t>
      </w:r>
    </w:p>
    <w:p>
      <w:pPr>
        <w:spacing w:line="540" w:lineRule="exact"/>
        <w:ind w:firstLine="525" w:firstLineChars="175"/>
        <w:rPr>
          <w:rFonts w:ascii="Times New Roman" w:eastAsia="仿宋_GB2312"/>
          <w:sz w:val="30"/>
          <w:szCs w:val="30"/>
        </w:rPr>
      </w:pPr>
      <w:r>
        <w:rPr>
          <w:rFonts w:hint="eastAsia" w:ascii="Times New Roman" w:eastAsia="仿宋_GB2312"/>
          <w:sz w:val="30"/>
          <w:szCs w:val="30"/>
        </w:rPr>
        <w:t>（一）</w:t>
      </w:r>
      <w:r>
        <w:rPr>
          <w:rFonts w:ascii="Times New Roman" w:eastAsia="仿宋_GB2312"/>
          <w:sz w:val="30"/>
          <w:szCs w:val="30"/>
        </w:rPr>
        <w:t>考生及考点考务人员</w:t>
      </w:r>
    </w:p>
    <w:p>
      <w:pPr>
        <w:spacing w:line="540" w:lineRule="exact"/>
        <w:ind w:firstLine="525" w:firstLineChars="175"/>
        <w:rPr>
          <w:rFonts w:ascii="Times New Roman" w:eastAsia="仿宋_GB2312"/>
          <w:sz w:val="30"/>
          <w:szCs w:val="30"/>
        </w:rPr>
      </w:pPr>
      <w:r>
        <w:rPr>
          <w:rFonts w:ascii="Times New Roman" w:eastAsia="仿宋_GB2312"/>
          <w:sz w:val="30"/>
          <w:szCs w:val="30"/>
        </w:rPr>
        <w:t>考生使用专用答题纸作答主观题时，除要求将作答内容清楚写明外，还须详细填写答题纸卷面信息（特别注意要清楚写明座位号）。</w:t>
      </w:r>
    </w:p>
    <w:p>
      <w:pPr>
        <w:spacing w:line="540" w:lineRule="exact"/>
        <w:ind w:firstLine="525" w:firstLineChars="175"/>
        <w:rPr>
          <w:rFonts w:ascii="Times New Roman" w:eastAsia="仿宋_GB2312"/>
          <w:sz w:val="30"/>
          <w:szCs w:val="30"/>
        </w:rPr>
      </w:pPr>
      <w:r>
        <w:rPr>
          <w:rFonts w:ascii="Times New Roman" w:eastAsia="仿宋_GB2312"/>
          <w:sz w:val="30"/>
          <w:szCs w:val="30"/>
        </w:rPr>
        <w:t>考点考务人员进行专用答题纸回收工作时，统一要求要以考场为单位，按座位号顺序排序，封装专用答题纸。封装答题纸试卷袋后要写清楚场次编号或名称和考场编号或名称。</w:t>
      </w:r>
    </w:p>
    <w:p>
      <w:pPr>
        <w:spacing w:line="540" w:lineRule="exact"/>
        <w:ind w:firstLine="525" w:firstLineChars="175"/>
        <w:rPr>
          <w:rFonts w:ascii="Times New Roman" w:eastAsia="仿宋_GB2312"/>
          <w:sz w:val="30"/>
          <w:szCs w:val="30"/>
        </w:rPr>
      </w:pPr>
      <w:r>
        <w:rPr>
          <w:rFonts w:hint="eastAsia" w:ascii="Times New Roman" w:eastAsia="仿宋_GB2312"/>
          <w:sz w:val="30"/>
          <w:szCs w:val="30"/>
        </w:rPr>
        <w:t>（二）省校</w:t>
      </w:r>
      <w:r>
        <w:rPr>
          <w:rFonts w:ascii="Times New Roman" w:eastAsia="仿宋_GB2312"/>
          <w:sz w:val="30"/>
          <w:szCs w:val="30"/>
        </w:rPr>
        <w:t>管理员</w:t>
      </w:r>
    </w:p>
    <w:p>
      <w:pPr>
        <w:spacing w:line="540" w:lineRule="exact"/>
        <w:ind w:firstLine="525" w:firstLineChars="175"/>
        <w:rPr>
          <w:rFonts w:ascii="Times New Roman" w:eastAsia="仿宋_GB2312"/>
          <w:sz w:val="30"/>
          <w:szCs w:val="30"/>
        </w:rPr>
      </w:pPr>
      <w:r>
        <w:rPr>
          <w:rFonts w:ascii="Times New Roman" w:eastAsia="仿宋_GB2312"/>
          <w:sz w:val="30"/>
          <w:szCs w:val="30"/>
        </w:rPr>
        <w:t>考试全部结束后，</w:t>
      </w:r>
      <w:r>
        <w:rPr>
          <w:rFonts w:hint="eastAsia" w:ascii="Times New Roman" w:eastAsia="仿宋_GB2312"/>
          <w:sz w:val="30"/>
          <w:szCs w:val="30"/>
        </w:rPr>
        <w:t>省校</w:t>
      </w:r>
      <w:r>
        <w:rPr>
          <w:rFonts w:ascii="Times New Roman" w:eastAsia="仿宋_GB2312"/>
          <w:sz w:val="30"/>
          <w:szCs w:val="30"/>
        </w:rPr>
        <w:t>管理员统一进行线上教师分配和阅卷工作量分配。</w:t>
      </w:r>
    </w:p>
    <w:p>
      <w:pPr>
        <w:spacing w:line="540" w:lineRule="exact"/>
        <w:ind w:firstLine="675" w:firstLineChars="225"/>
        <w:rPr>
          <w:rFonts w:ascii="Times New Roman" w:eastAsia="仿宋_GB2312"/>
          <w:sz w:val="30"/>
          <w:szCs w:val="30"/>
        </w:rPr>
      </w:pPr>
      <w:r>
        <w:rPr>
          <w:rFonts w:ascii="Times New Roman" w:eastAsia="仿宋_GB2312"/>
          <w:sz w:val="30"/>
          <w:szCs w:val="30"/>
        </w:rPr>
        <w:t>1指派教师如下所示：</w:t>
      </w:r>
    </w:p>
    <w:p>
      <w:pPr>
        <w:pStyle w:val="25"/>
        <w:ind w:firstLine="560"/>
        <w:rPr>
          <w:rFonts w:ascii="Times New Roman" w:eastAsia="仿宋_GB2312"/>
          <w:sz w:val="30"/>
          <w:szCs w:val="30"/>
        </w:rPr>
      </w:pPr>
      <w:r>
        <w:rPr>
          <w:rFonts w:ascii="Times New Roman" w:eastAsia="仿宋"/>
        </w:rPr>
        <w:drawing>
          <wp:inline distT="0" distB="0" distL="0" distR="0">
            <wp:extent cx="5600700" cy="1447800"/>
            <wp:effectExtent l="1905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7" cstate="print"/>
                    <a:srcRect/>
                    <a:stretch>
                      <a:fillRect/>
                    </a:stretch>
                  </pic:blipFill>
                  <pic:spPr>
                    <a:xfrm>
                      <a:off x="0" y="0"/>
                      <a:ext cx="5600700" cy="1447800"/>
                    </a:xfrm>
                    <a:prstGeom prst="rect">
                      <a:avLst/>
                    </a:prstGeom>
                    <a:noFill/>
                    <a:ln w="9525">
                      <a:noFill/>
                      <a:miter lim="800000"/>
                      <a:headEnd/>
                      <a:tailEnd/>
                    </a:ln>
                  </pic:spPr>
                </pic:pic>
              </a:graphicData>
            </a:graphic>
          </wp:inline>
        </w:drawing>
      </w:r>
    </w:p>
    <w:p>
      <w:pPr>
        <w:spacing w:line="540" w:lineRule="exact"/>
        <w:ind w:firstLine="675" w:firstLineChars="225"/>
        <w:rPr>
          <w:rFonts w:ascii="Times New Roman" w:eastAsia="仿宋_GB2312"/>
          <w:sz w:val="30"/>
          <w:szCs w:val="30"/>
        </w:rPr>
      </w:pPr>
      <w:r>
        <w:rPr>
          <w:rFonts w:ascii="Times New Roman" w:eastAsia="仿宋_GB2312"/>
          <w:sz w:val="30"/>
          <w:szCs w:val="30"/>
        </w:rPr>
        <w:t>2分配工作量如下所示：</w:t>
      </w:r>
    </w:p>
    <w:p>
      <w:pPr>
        <w:pStyle w:val="25"/>
        <w:ind w:firstLine="600"/>
        <w:rPr>
          <w:rFonts w:ascii="Times New Roman" w:eastAsia="仿宋_GB2312"/>
          <w:sz w:val="30"/>
          <w:szCs w:val="30"/>
        </w:rPr>
      </w:pPr>
      <w:r>
        <w:rPr>
          <w:rFonts w:ascii="Times New Roman" w:eastAsia="仿宋_GB2312"/>
          <w:sz w:val="30"/>
          <w:szCs w:val="30"/>
        </w:rPr>
        <w:drawing>
          <wp:inline distT="0" distB="0" distL="0" distR="0">
            <wp:extent cx="5495925" cy="1581150"/>
            <wp:effectExtent l="19050" t="0" r="9525"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8" cstate="print"/>
                    <a:srcRect/>
                    <a:stretch>
                      <a:fillRect/>
                    </a:stretch>
                  </pic:blipFill>
                  <pic:spPr>
                    <a:xfrm>
                      <a:off x="0" y="0"/>
                      <a:ext cx="5495925" cy="1581150"/>
                    </a:xfrm>
                    <a:prstGeom prst="rect">
                      <a:avLst/>
                    </a:prstGeom>
                    <a:noFill/>
                    <a:ln w="9525">
                      <a:noFill/>
                      <a:miter lim="800000"/>
                      <a:headEnd/>
                      <a:tailEnd/>
                    </a:ln>
                  </pic:spPr>
                </pic:pic>
              </a:graphicData>
            </a:graphic>
          </wp:inline>
        </w:drawing>
      </w:r>
    </w:p>
    <w:p>
      <w:pPr>
        <w:spacing w:line="540" w:lineRule="exact"/>
        <w:ind w:firstLine="525" w:firstLineChars="175"/>
        <w:rPr>
          <w:rFonts w:ascii="Times New Roman" w:eastAsia="仿宋_GB2312"/>
          <w:sz w:val="30"/>
          <w:szCs w:val="30"/>
        </w:rPr>
      </w:pPr>
      <w:r>
        <w:rPr>
          <w:rFonts w:hint="eastAsia" w:ascii="Times New Roman" w:eastAsia="仿宋_GB2312"/>
          <w:sz w:val="30"/>
          <w:szCs w:val="30"/>
        </w:rPr>
        <w:t>省校</w:t>
      </w:r>
      <w:r>
        <w:rPr>
          <w:rFonts w:ascii="Times New Roman" w:eastAsia="仿宋_GB2312"/>
          <w:sz w:val="30"/>
          <w:szCs w:val="30"/>
        </w:rPr>
        <w:t>管理员完成评阅教师和工作量的分配工作之后，可通过电话或邮件通知电大在线考试服务组（电话：010-</w:t>
      </w:r>
      <w:r>
        <w:rPr>
          <w:rFonts w:hint="eastAsia" w:ascii="Times New Roman" w:eastAsia="仿宋_GB2312"/>
          <w:sz w:val="30"/>
          <w:szCs w:val="30"/>
        </w:rPr>
        <w:t>57519326</w:t>
      </w:r>
      <w:r>
        <w:rPr>
          <w:rFonts w:ascii="Times New Roman" w:eastAsia="仿宋_GB2312"/>
          <w:sz w:val="30"/>
          <w:szCs w:val="30"/>
        </w:rPr>
        <w:t>，邮箱：kaowu@crtvu.edu.cn，联系人：</w:t>
      </w:r>
      <w:r>
        <w:rPr>
          <w:rFonts w:hint="eastAsia" w:ascii="Times New Roman" w:eastAsia="仿宋_GB2312"/>
          <w:sz w:val="30"/>
          <w:szCs w:val="30"/>
        </w:rPr>
        <w:t>李建宇</w:t>
      </w:r>
      <w:r>
        <w:rPr>
          <w:rFonts w:ascii="Times New Roman" w:eastAsia="仿宋_GB2312"/>
          <w:sz w:val="30"/>
          <w:szCs w:val="30"/>
        </w:rPr>
        <w:t>）。收到通知后，相关技术支持人员会整理出一份有关场次考场学生座位号和试卷流水号的对应表，并以邮件方式回复给分部管理员，以便评阅教师进行在线评阅登记分数，如下所示：</w:t>
      </w:r>
    </w:p>
    <w:p>
      <w:pPr>
        <w:pStyle w:val="25"/>
        <w:ind w:firstLine="600"/>
        <w:rPr>
          <w:rFonts w:ascii="Times New Roman" w:eastAsia="仿宋_GB2312"/>
          <w:sz w:val="30"/>
          <w:szCs w:val="30"/>
        </w:rPr>
      </w:pPr>
      <w:r>
        <w:rPr>
          <w:rFonts w:ascii="Times New Roman" w:eastAsia="仿宋_GB2312"/>
          <w:sz w:val="30"/>
          <w:szCs w:val="30"/>
        </w:rPr>
        <w:drawing>
          <wp:inline distT="0" distB="0" distL="0" distR="0">
            <wp:extent cx="5276850" cy="942975"/>
            <wp:effectExtent l="1905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noChangeArrowheads="1"/>
                    </pic:cNvPicPr>
                  </pic:nvPicPr>
                  <pic:blipFill>
                    <a:blip r:embed="rId9" cstate="print"/>
                    <a:srcRect/>
                    <a:stretch>
                      <a:fillRect/>
                    </a:stretch>
                  </pic:blipFill>
                  <pic:spPr>
                    <a:xfrm>
                      <a:off x="0" y="0"/>
                      <a:ext cx="5276850" cy="942975"/>
                    </a:xfrm>
                    <a:prstGeom prst="rect">
                      <a:avLst/>
                    </a:prstGeom>
                    <a:noFill/>
                    <a:ln w="9525">
                      <a:noFill/>
                      <a:miter lim="800000"/>
                      <a:headEnd/>
                      <a:tailEnd/>
                    </a:ln>
                  </pic:spPr>
                </pic:pic>
              </a:graphicData>
            </a:graphic>
          </wp:inline>
        </w:drawing>
      </w:r>
    </w:p>
    <w:p>
      <w:pPr>
        <w:pStyle w:val="25"/>
        <w:spacing w:line="540" w:lineRule="exact"/>
        <w:ind w:firstLine="600"/>
        <w:rPr>
          <w:rFonts w:ascii="Times New Roman" w:eastAsia="仿宋_GB2312"/>
          <w:kern w:val="2"/>
          <w:sz w:val="30"/>
          <w:szCs w:val="30"/>
        </w:rPr>
      </w:pPr>
      <w:r>
        <w:rPr>
          <w:rFonts w:ascii="Times New Roman" w:eastAsia="仿宋_GB2312"/>
          <w:sz w:val="30"/>
          <w:szCs w:val="30"/>
        </w:rPr>
        <w:t xml:space="preserve">    试卷流水号与学生座位号的对应表如下(电大在线届时提供)：</w:t>
      </w:r>
      <w:r>
        <w:rPr>
          <w:rFonts w:ascii="Times New Roman" w:eastAsia="仿宋_GB2312"/>
          <w:sz w:val="30"/>
          <w:szCs w:val="30"/>
        </w:rPr>
        <w:drawing>
          <wp:inline distT="0" distB="0" distL="0" distR="0">
            <wp:extent cx="5276850" cy="790575"/>
            <wp:effectExtent l="1905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10" cstate="print"/>
                    <a:srcRect/>
                    <a:stretch>
                      <a:fillRect/>
                    </a:stretch>
                  </pic:blipFill>
                  <pic:spPr>
                    <a:xfrm>
                      <a:off x="0" y="0"/>
                      <a:ext cx="5276850" cy="790575"/>
                    </a:xfrm>
                    <a:prstGeom prst="rect">
                      <a:avLst/>
                    </a:prstGeom>
                    <a:noFill/>
                    <a:ln w="9525">
                      <a:noFill/>
                      <a:miter lim="800000"/>
                      <a:headEnd/>
                      <a:tailEnd/>
                    </a:ln>
                  </pic:spPr>
                </pic:pic>
              </a:graphicData>
            </a:graphic>
          </wp:inline>
        </w:drawing>
      </w:r>
    </w:p>
    <w:p>
      <w:pPr>
        <w:spacing w:line="540" w:lineRule="exact"/>
        <w:ind w:firstLine="450" w:firstLineChars="150"/>
        <w:rPr>
          <w:rFonts w:ascii="Times New Roman" w:eastAsia="仿宋_GB2312"/>
          <w:sz w:val="30"/>
          <w:szCs w:val="30"/>
        </w:rPr>
      </w:pPr>
      <w:r>
        <w:rPr>
          <w:rFonts w:hint="eastAsia" w:ascii="Times New Roman" w:eastAsia="仿宋_GB2312"/>
          <w:sz w:val="30"/>
          <w:szCs w:val="30"/>
        </w:rPr>
        <w:t>（三）</w:t>
      </w:r>
      <w:r>
        <w:rPr>
          <w:rFonts w:ascii="Times New Roman" w:eastAsia="仿宋_GB2312"/>
          <w:sz w:val="30"/>
          <w:szCs w:val="30"/>
        </w:rPr>
        <w:t>评阅教师</w:t>
      </w:r>
    </w:p>
    <w:p>
      <w:pPr>
        <w:spacing w:line="540" w:lineRule="exact"/>
        <w:ind w:firstLine="525" w:firstLineChars="175"/>
        <w:rPr>
          <w:rFonts w:hint="eastAsia" w:ascii="Times New Roman" w:eastAsia="仿宋_GB2312"/>
          <w:sz w:val="30"/>
          <w:szCs w:val="30"/>
        </w:rPr>
      </w:pPr>
      <w:r>
        <w:rPr>
          <w:rFonts w:ascii="Times New Roman" w:eastAsia="仿宋_GB2312"/>
          <w:sz w:val="30"/>
          <w:szCs w:val="30"/>
        </w:rPr>
        <w:t>评阅教师根据自己分配的试卷流水号，找到相应场次考场下的座位号所对应的学生纸质答题纸，进行线下评阅、线上登分工作。</w:t>
      </w:r>
    </w:p>
    <w:p>
      <w:pPr>
        <w:spacing w:line="520" w:lineRule="exact"/>
        <w:ind w:firstLine="753" w:firstLineChars="250"/>
        <w:outlineLvl w:val="0"/>
        <w:rPr>
          <w:rFonts w:hint="eastAsia" w:ascii="Times New Roman" w:eastAsia="仿宋_GB2312"/>
          <w:b/>
          <w:sz w:val="30"/>
          <w:szCs w:val="30"/>
        </w:rPr>
      </w:pPr>
      <w:r>
        <w:rPr>
          <w:rFonts w:hint="eastAsia" w:ascii="Times New Roman" w:eastAsia="仿宋_GB2312"/>
          <w:b/>
          <w:sz w:val="30"/>
          <w:szCs w:val="30"/>
        </w:rPr>
        <w:t>八、省开课相关事项的说明</w:t>
      </w:r>
    </w:p>
    <w:p>
      <w:pPr>
        <w:spacing w:line="520" w:lineRule="exact"/>
        <w:ind w:firstLine="600" w:firstLineChars="200"/>
        <w:outlineLvl w:val="0"/>
        <w:rPr>
          <w:rFonts w:ascii="仿宋_GB2312" w:eastAsia="仿宋_GB2312" w:cs="仿宋_GB2312"/>
          <w:bCs/>
          <w:sz w:val="30"/>
          <w:szCs w:val="30"/>
        </w:rPr>
      </w:pPr>
      <w:r>
        <w:rPr>
          <w:rFonts w:hint="eastAsia" w:ascii="仿宋_GB2312" w:eastAsia="仿宋_GB2312" w:cs="仿宋_GB2312"/>
          <w:bCs/>
          <w:sz w:val="30"/>
          <w:szCs w:val="30"/>
        </w:rPr>
        <w:t>（一）本学期“省开基于网络考核课程”、“省开随中央统设必修课考试课程”、“省开开放性考试课程”、“省开国开学习网完全形考课程”全部列入“2018年春季学期考试课程详目表”中，请注意查询。</w:t>
      </w:r>
    </w:p>
    <w:p>
      <w:pPr>
        <w:spacing w:line="520" w:lineRule="exact"/>
        <w:ind w:firstLine="600" w:firstLineChars="200"/>
        <w:outlineLvl w:val="0"/>
        <w:rPr>
          <w:rFonts w:ascii="仿宋_GB2312" w:eastAsia="仿宋_GB2312" w:cs="仿宋_GB2312"/>
          <w:bCs/>
          <w:sz w:val="30"/>
          <w:szCs w:val="30"/>
        </w:rPr>
      </w:pPr>
      <w:r>
        <w:rPr>
          <w:rFonts w:hint="eastAsia" w:ascii="仿宋_GB2312" w:eastAsia="仿宋_GB2312" w:cs="仿宋_GB2312"/>
          <w:bCs/>
          <w:sz w:val="30"/>
          <w:szCs w:val="30"/>
        </w:rPr>
        <w:t>（二）“2018年春季学期考试课程详目表”中标注为“开放性考试”的课程，由省校统一下发试题电子版，各考点于7月6日前一周内完成组考工作，并按相关要求组织阅卷和成绩登录工作，试卷留存一年备查。</w:t>
      </w:r>
    </w:p>
    <w:sectPr>
      <w:footerReference r:id="rId5" w:type="first"/>
      <w:footerReference r:id="rId3" w:type="default"/>
      <w:footerReference r:id="rId4" w:type="even"/>
      <w:pgSz w:w="11907" w:h="16840"/>
      <w:pgMar w:top="1814" w:right="1588" w:bottom="1588" w:left="1588" w:header="851" w:footer="907" w:gutter="0"/>
      <w:pgNumType w:start="1"/>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62578"/>
      <w:docPartObj>
        <w:docPartGallery w:val="AutoText"/>
      </w:docPartObj>
    </w:sdtPr>
    <w:sdtContent>
      <w:p>
        <w:pPr>
          <w:pStyle w:val="7"/>
          <w:jc w:val="center"/>
        </w:pPr>
        <w:r>
          <w:fldChar w:fldCharType="begin"/>
        </w:r>
        <w:r>
          <w:instrText xml:space="preserve"> PAGE   \* MERGEFORMAT </w:instrText>
        </w:r>
        <w:r>
          <w:fldChar w:fldCharType="separate"/>
        </w:r>
        <w:r>
          <w:rPr>
            <w:lang w:val="zh-CN"/>
          </w:rPr>
          <w:t>8</w:t>
        </w:r>
        <w:r>
          <w:fldChar w:fldCharType="end"/>
        </w:r>
      </w:p>
    </w:sdtContent>
  </w:sdt>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Style w:val="12"/>
      </w:rPr>
    </w:pPr>
    <w:r>
      <w:fldChar w:fldCharType="begin"/>
    </w:r>
    <w:r>
      <w:rPr>
        <w:rStyle w:val="12"/>
      </w:rPr>
      <w:instrText xml:space="preserve">PAGE  </w:instrText>
    </w:r>
    <w:r>
      <w:fldChar w:fldCharType="separate"/>
    </w:r>
    <w:r>
      <w:rPr>
        <w:rStyle w:val="12"/>
      </w:rPr>
      <w:t>1</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4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D1299"/>
    <w:rsid w:val="0000183F"/>
    <w:rsid w:val="00004D05"/>
    <w:rsid w:val="000050B6"/>
    <w:rsid w:val="000079AB"/>
    <w:rsid w:val="00007C21"/>
    <w:rsid w:val="00010AE4"/>
    <w:rsid w:val="00012A23"/>
    <w:rsid w:val="00012A43"/>
    <w:rsid w:val="0001371C"/>
    <w:rsid w:val="0001372E"/>
    <w:rsid w:val="00013A48"/>
    <w:rsid w:val="00014780"/>
    <w:rsid w:val="000172CC"/>
    <w:rsid w:val="000221CB"/>
    <w:rsid w:val="000223B9"/>
    <w:rsid w:val="00022F26"/>
    <w:rsid w:val="00027094"/>
    <w:rsid w:val="0002732A"/>
    <w:rsid w:val="0003285D"/>
    <w:rsid w:val="000333AC"/>
    <w:rsid w:val="00036800"/>
    <w:rsid w:val="00037B95"/>
    <w:rsid w:val="00040B0F"/>
    <w:rsid w:val="00040CD8"/>
    <w:rsid w:val="0004104B"/>
    <w:rsid w:val="00041B42"/>
    <w:rsid w:val="000422A4"/>
    <w:rsid w:val="0004303E"/>
    <w:rsid w:val="00044D1C"/>
    <w:rsid w:val="00044E96"/>
    <w:rsid w:val="00047492"/>
    <w:rsid w:val="00053830"/>
    <w:rsid w:val="00054D19"/>
    <w:rsid w:val="00055CEB"/>
    <w:rsid w:val="0005689C"/>
    <w:rsid w:val="00057E17"/>
    <w:rsid w:val="00060DDF"/>
    <w:rsid w:val="0006268F"/>
    <w:rsid w:val="00063368"/>
    <w:rsid w:val="00064C64"/>
    <w:rsid w:val="00066C01"/>
    <w:rsid w:val="000675C4"/>
    <w:rsid w:val="000679EF"/>
    <w:rsid w:val="000706D5"/>
    <w:rsid w:val="00070D66"/>
    <w:rsid w:val="00070F2E"/>
    <w:rsid w:val="000723D3"/>
    <w:rsid w:val="00072939"/>
    <w:rsid w:val="00072A77"/>
    <w:rsid w:val="00072EF5"/>
    <w:rsid w:val="000752CF"/>
    <w:rsid w:val="000753E9"/>
    <w:rsid w:val="000754AC"/>
    <w:rsid w:val="00080575"/>
    <w:rsid w:val="00083836"/>
    <w:rsid w:val="0008762C"/>
    <w:rsid w:val="00091316"/>
    <w:rsid w:val="0009370D"/>
    <w:rsid w:val="0009409A"/>
    <w:rsid w:val="00096902"/>
    <w:rsid w:val="00097CDF"/>
    <w:rsid w:val="000A20D1"/>
    <w:rsid w:val="000A21DE"/>
    <w:rsid w:val="000A3454"/>
    <w:rsid w:val="000A3C5A"/>
    <w:rsid w:val="000A5A5F"/>
    <w:rsid w:val="000A75F6"/>
    <w:rsid w:val="000A7F82"/>
    <w:rsid w:val="000B082A"/>
    <w:rsid w:val="000B2EF4"/>
    <w:rsid w:val="000B3B79"/>
    <w:rsid w:val="000B40A9"/>
    <w:rsid w:val="000B45FD"/>
    <w:rsid w:val="000B5C8E"/>
    <w:rsid w:val="000B6588"/>
    <w:rsid w:val="000B6EA9"/>
    <w:rsid w:val="000C0C42"/>
    <w:rsid w:val="000C113A"/>
    <w:rsid w:val="000C4A58"/>
    <w:rsid w:val="000C4D9E"/>
    <w:rsid w:val="000C4DFC"/>
    <w:rsid w:val="000C5A86"/>
    <w:rsid w:val="000C5F56"/>
    <w:rsid w:val="000C62E0"/>
    <w:rsid w:val="000D01AF"/>
    <w:rsid w:val="000D01EE"/>
    <w:rsid w:val="000D0EA6"/>
    <w:rsid w:val="000D40AA"/>
    <w:rsid w:val="000D502B"/>
    <w:rsid w:val="000D6754"/>
    <w:rsid w:val="000D6A9B"/>
    <w:rsid w:val="000D7770"/>
    <w:rsid w:val="000D7CA7"/>
    <w:rsid w:val="000D7E2F"/>
    <w:rsid w:val="000E1F9E"/>
    <w:rsid w:val="000E3123"/>
    <w:rsid w:val="000E37AB"/>
    <w:rsid w:val="000E4477"/>
    <w:rsid w:val="000E5422"/>
    <w:rsid w:val="000E6E37"/>
    <w:rsid w:val="000E70AB"/>
    <w:rsid w:val="000E7301"/>
    <w:rsid w:val="000F059C"/>
    <w:rsid w:val="000F1229"/>
    <w:rsid w:val="000F16F6"/>
    <w:rsid w:val="000F2390"/>
    <w:rsid w:val="000F3E5B"/>
    <w:rsid w:val="000F3F89"/>
    <w:rsid w:val="000F547A"/>
    <w:rsid w:val="001007F1"/>
    <w:rsid w:val="00103CEB"/>
    <w:rsid w:val="00104343"/>
    <w:rsid w:val="00105A4D"/>
    <w:rsid w:val="0010781B"/>
    <w:rsid w:val="00107DCC"/>
    <w:rsid w:val="001107F8"/>
    <w:rsid w:val="00110938"/>
    <w:rsid w:val="00110F1D"/>
    <w:rsid w:val="0011178F"/>
    <w:rsid w:val="00112409"/>
    <w:rsid w:val="00114411"/>
    <w:rsid w:val="00114E40"/>
    <w:rsid w:val="00115480"/>
    <w:rsid w:val="00117986"/>
    <w:rsid w:val="001221C4"/>
    <w:rsid w:val="0012274A"/>
    <w:rsid w:val="00123B6C"/>
    <w:rsid w:val="0012441A"/>
    <w:rsid w:val="00125695"/>
    <w:rsid w:val="001300F7"/>
    <w:rsid w:val="00130349"/>
    <w:rsid w:val="0013302F"/>
    <w:rsid w:val="00135C8B"/>
    <w:rsid w:val="00136C86"/>
    <w:rsid w:val="001431FA"/>
    <w:rsid w:val="00143478"/>
    <w:rsid w:val="001434CA"/>
    <w:rsid w:val="00143C31"/>
    <w:rsid w:val="00145E62"/>
    <w:rsid w:val="00147423"/>
    <w:rsid w:val="00152AFE"/>
    <w:rsid w:val="00152F02"/>
    <w:rsid w:val="001530E3"/>
    <w:rsid w:val="00153365"/>
    <w:rsid w:val="00153CE7"/>
    <w:rsid w:val="0015460D"/>
    <w:rsid w:val="00154661"/>
    <w:rsid w:val="0015528E"/>
    <w:rsid w:val="00157785"/>
    <w:rsid w:val="00160BB7"/>
    <w:rsid w:val="001612B5"/>
    <w:rsid w:val="001643C4"/>
    <w:rsid w:val="00170283"/>
    <w:rsid w:val="00171AE1"/>
    <w:rsid w:val="00172A75"/>
    <w:rsid w:val="00176309"/>
    <w:rsid w:val="00176711"/>
    <w:rsid w:val="00177C2F"/>
    <w:rsid w:val="0018203A"/>
    <w:rsid w:val="00182DE5"/>
    <w:rsid w:val="00183D76"/>
    <w:rsid w:val="00184EF9"/>
    <w:rsid w:val="00185ED0"/>
    <w:rsid w:val="001866C4"/>
    <w:rsid w:val="00186995"/>
    <w:rsid w:val="00190299"/>
    <w:rsid w:val="00192C00"/>
    <w:rsid w:val="00192D87"/>
    <w:rsid w:val="00195B7B"/>
    <w:rsid w:val="00195C3F"/>
    <w:rsid w:val="00196731"/>
    <w:rsid w:val="00196BF7"/>
    <w:rsid w:val="00197325"/>
    <w:rsid w:val="001A04EA"/>
    <w:rsid w:val="001A05ED"/>
    <w:rsid w:val="001A0B8B"/>
    <w:rsid w:val="001A196E"/>
    <w:rsid w:val="001A37D5"/>
    <w:rsid w:val="001B0AED"/>
    <w:rsid w:val="001B2C43"/>
    <w:rsid w:val="001B33B4"/>
    <w:rsid w:val="001B3E57"/>
    <w:rsid w:val="001B65FD"/>
    <w:rsid w:val="001B6966"/>
    <w:rsid w:val="001B71C2"/>
    <w:rsid w:val="001B7C60"/>
    <w:rsid w:val="001C341A"/>
    <w:rsid w:val="001C4D1D"/>
    <w:rsid w:val="001C6BB1"/>
    <w:rsid w:val="001C6BC7"/>
    <w:rsid w:val="001D04D9"/>
    <w:rsid w:val="001D140D"/>
    <w:rsid w:val="001D2873"/>
    <w:rsid w:val="001D6848"/>
    <w:rsid w:val="001D6A26"/>
    <w:rsid w:val="001E021C"/>
    <w:rsid w:val="001E21CF"/>
    <w:rsid w:val="001E4753"/>
    <w:rsid w:val="001F2090"/>
    <w:rsid w:val="001F31CC"/>
    <w:rsid w:val="001F41DF"/>
    <w:rsid w:val="001F6AD4"/>
    <w:rsid w:val="001F719E"/>
    <w:rsid w:val="001F7617"/>
    <w:rsid w:val="002003C2"/>
    <w:rsid w:val="002013B4"/>
    <w:rsid w:val="002019E8"/>
    <w:rsid w:val="00201C52"/>
    <w:rsid w:val="00203FBC"/>
    <w:rsid w:val="00204DD0"/>
    <w:rsid w:val="00205BF8"/>
    <w:rsid w:val="00210822"/>
    <w:rsid w:val="0021280F"/>
    <w:rsid w:val="002130F4"/>
    <w:rsid w:val="00213272"/>
    <w:rsid w:val="002153BB"/>
    <w:rsid w:val="0021716B"/>
    <w:rsid w:val="00217170"/>
    <w:rsid w:val="00217A92"/>
    <w:rsid w:val="00217DE1"/>
    <w:rsid w:val="00220A20"/>
    <w:rsid w:val="00221172"/>
    <w:rsid w:val="00221F99"/>
    <w:rsid w:val="00222AE0"/>
    <w:rsid w:val="00222DC7"/>
    <w:rsid w:val="00226C06"/>
    <w:rsid w:val="002322F3"/>
    <w:rsid w:val="002326A5"/>
    <w:rsid w:val="00233B0F"/>
    <w:rsid w:val="00233D01"/>
    <w:rsid w:val="00233E9B"/>
    <w:rsid w:val="002341BE"/>
    <w:rsid w:val="00236737"/>
    <w:rsid w:val="002408B8"/>
    <w:rsid w:val="00245653"/>
    <w:rsid w:val="00245869"/>
    <w:rsid w:val="002460E1"/>
    <w:rsid w:val="002475AE"/>
    <w:rsid w:val="00247767"/>
    <w:rsid w:val="00250B38"/>
    <w:rsid w:val="00250D39"/>
    <w:rsid w:val="00251B03"/>
    <w:rsid w:val="00253F3A"/>
    <w:rsid w:val="00255748"/>
    <w:rsid w:val="00255812"/>
    <w:rsid w:val="00255836"/>
    <w:rsid w:val="00255881"/>
    <w:rsid w:val="002579AC"/>
    <w:rsid w:val="00260822"/>
    <w:rsid w:val="00261599"/>
    <w:rsid w:val="0026159D"/>
    <w:rsid w:val="0026204A"/>
    <w:rsid w:val="00262144"/>
    <w:rsid w:val="00262484"/>
    <w:rsid w:val="002625F6"/>
    <w:rsid w:val="00263DF4"/>
    <w:rsid w:val="00264532"/>
    <w:rsid w:val="002741B2"/>
    <w:rsid w:val="00275FD4"/>
    <w:rsid w:val="002764AE"/>
    <w:rsid w:val="002764E5"/>
    <w:rsid w:val="00276886"/>
    <w:rsid w:val="00276A98"/>
    <w:rsid w:val="00282109"/>
    <w:rsid w:val="00286ACC"/>
    <w:rsid w:val="0028720A"/>
    <w:rsid w:val="00287475"/>
    <w:rsid w:val="0028752C"/>
    <w:rsid w:val="00287543"/>
    <w:rsid w:val="00290CC3"/>
    <w:rsid w:val="00291740"/>
    <w:rsid w:val="002932BC"/>
    <w:rsid w:val="0029352B"/>
    <w:rsid w:val="0029397F"/>
    <w:rsid w:val="00293ADF"/>
    <w:rsid w:val="00293DC4"/>
    <w:rsid w:val="002954FC"/>
    <w:rsid w:val="0029599E"/>
    <w:rsid w:val="002A0BB0"/>
    <w:rsid w:val="002A0DDC"/>
    <w:rsid w:val="002A5CEC"/>
    <w:rsid w:val="002A7EEE"/>
    <w:rsid w:val="002B08E6"/>
    <w:rsid w:val="002B1121"/>
    <w:rsid w:val="002B272D"/>
    <w:rsid w:val="002B2C23"/>
    <w:rsid w:val="002B342A"/>
    <w:rsid w:val="002B4236"/>
    <w:rsid w:val="002B5FE9"/>
    <w:rsid w:val="002B630B"/>
    <w:rsid w:val="002B70E2"/>
    <w:rsid w:val="002C2184"/>
    <w:rsid w:val="002C2A15"/>
    <w:rsid w:val="002C39B0"/>
    <w:rsid w:val="002C4C36"/>
    <w:rsid w:val="002C59FF"/>
    <w:rsid w:val="002C5A8E"/>
    <w:rsid w:val="002C6F05"/>
    <w:rsid w:val="002D0CE1"/>
    <w:rsid w:val="002D13C7"/>
    <w:rsid w:val="002D1B8B"/>
    <w:rsid w:val="002D1CD5"/>
    <w:rsid w:val="002D3A4B"/>
    <w:rsid w:val="002D5BEF"/>
    <w:rsid w:val="002D7950"/>
    <w:rsid w:val="002E141A"/>
    <w:rsid w:val="002E693B"/>
    <w:rsid w:val="002F09E1"/>
    <w:rsid w:val="002F0AE4"/>
    <w:rsid w:val="002F17C8"/>
    <w:rsid w:val="002F28D7"/>
    <w:rsid w:val="002F401A"/>
    <w:rsid w:val="002F431A"/>
    <w:rsid w:val="002F4EC1"/>
    <w:rsid w:val="002F5407"/>
    <w:rsid w:val="002F6040"/>
    <w:rsid w:val="003011DC"/>
    <w:rsid w:val="00301A02"/>
    <w:rsid w:val="00302A9C"/>
    <w:rsid w:val="0030386B"/>
    <w:rsid w:val="00303F45"/>
    <w:rsid w:val="00305B49"/>
    <w:rsid w:val="00305BE4"/>
    <w:rsid w:val="00305E70"/>
    <w:rsid w:val="00307798"/>
    <w:rsid w:val="003078C1"/>
    <w:rsid w:val="00310F32"/>
    <w:rsid w:val="00310FCF"/>
    <w:rsid w:val="00314381"/>
    <w:rsid w:val="003148C4"/>
    <w:rsid w:val="0031491E"/>
    <w:rsid w:val="00314E34"/>
    <w:rsid w:val="00317671"/>
    <w:rsid w:val="00317D45"/>
    <w:rsid w:val="00317EAD"/>
    <w:rsid w:val="00320934"/>
    <w:rsid w:val="00321B51"/>
    <w:rsid w:val="003232D5"/>
    <w:rsid w:val="0032476A"/>
    <w:rsid w:val="00325A33"/>
    <w:rsid w:val="003260E1"/>
    <w:rsid w:val="003276B9"/>
    <w:rsid w:val="00327A10"/>
    <w:rsid w:val="00334F2F"/>
    <w:rsid w:val="003358D3"/>
    <w:rsid w:val="00335FC9"/>
    <w:rsid w:val="00336F70"/>
    <w:rsid w:val="003378AB"/>
    <w:rsid w:val="00345B03"/>
    <w:rsid w:val="003506D4"/>
    <w:rsid w:val="003513A5"/>
    <w:rsid w:val="003528AF"/>
    <w:rsid w:val="0035296D"/>
    <w:rsid w:val="0035315F"/>
    <w:rsid w:val="00353594"/>
    <w:rsid w:val="0035607B"/>
    <w:rsid w:val="00356AF4"/>
    <w:rsid w:val="00357912"/>
    <w:rsid w:val="003579F5"/>
    <w:rsid w:val="00360CDB"/>
    <w:rsid w:val="00363FD0"/>
    <w:rsid w:val="00364642"/>
    <w:rsid w:val="003667DB"/>
    <w:rsid w:val="00367BCC"/>
    <w:rsid w:val="00367DC7"/>
    <w:rsid w:val="003709AC"/>
    <w:rsid w:val="00371B37"/>
    <w:rsid w:val="00373958"/>
    <w:rsid w:val="0037406F"/>
    <w:rsid w:val="00375663"/>
    <w:rsid w:val="00380F6E"/>
    <w:rsid w:val="00383222"/>
    <w:rsid w:val="00383356"/>
    <w:rsid w:val="003846ED"/>
    <w:rsid w:val="0038473C"/>
    <w:rsid w:val="00384F95"/>
    <w:rsid w:val="003855F9"/>
    <w:rsid w:val="00391273"/>
    <w:rsid w:val="00392DE4"/>
    <w:rsid w:val="003A01F7"/>
    <w:rsid w:val="003A036D"/>
    <w:rsid w:val="003A16F4"/>
    <w:rsid w:val="003A1D5E"/>
    <w:rsid w:val="003A3E24"/>
    <w:rsid w:val="003A5EFB"/>
    <w:rsid w:val="003A643B"/>
    <w:rsid w:val="003A6CBD"/>
    <w:rsid w:val="003B2253"/>
    <w:rsid w:val="003B44E6"/>
    <w:rsid w:val="003B5F78"/>
    <w:rsid w:val="003B66E4"/>
    <w:rsid w:val="003C214B"/>
    <w:rsid w:val="003C4846"/>
    <w:rsid w:val="003C4B03"/>
    <w:rsid w:val="003C6D0F"/>
    <w:rsid w:val="003D1C91"/>
    <w:rsid w:val="003D245E"/>
    <w:rsid w:val="003D30C3"/>
    <w:rsid w:val="003D3FA8"/>
    <w:rsid w:val="003E0693"/>
    <w:rsid w:val="003E0B93"/>
    <w:rsid w:val="003E2146"/>
    <w:rsid w:val="003E247E"/>
    <w:rsid w:val="003E365D"/>
    <w:rsid w:val="003E6832"/>
    <w:rsid w:val="003E68A8"/>
    <w:rsid w:val="003F1357"/>
    <w:rsid w:val="003F7424"/>
    <w:rsid w:val="00402C3B"/>
    <w:rsid w:val="00404347"/>
    <w:rsid w:val="00406B6A"/>
    <w:rsid w:val="00410C78"/>
    <w:rsid w:val="00411D57"/>
    <w:rsid w:val="00417606"/>
    <w:rsid w:val="00417957"/>
    <w:rsid w:val="00417B85"/>
    <w:rsid w:val="0042065A"/>
    <w:rsid w:val="00422D00"/>
    <w:rsid w:val="00423A6F"/>
    <w:rsid w:val="004245C2"/>
    <w:rsid w:val="00425C82"/>
    <w:rsid w:val="0043069C"/>
    <w:rsid w:val="004320A6"/>
    <w:rsid w:val="004321BA"/>
    <w:rsid w:val="00433B11"/>
    <w:rsid w:val="00435F78"/>
    <w:rsid w:val="004376F6"/>
    <w:rsid w:val="0044027E"/>
    <w:rsid w:val="00440CD7"/>
    <w:rsid w:val="00441A04"/>
    <w:rsid w:val="004450B1"/>
    <w:rsid w:val="0044555E"/>
    <w:rsid w:val="00446C11"/>
    <w:rsid w:val="0044713E"/>
    <w:rsid w:val="004477A4"/>
    <w:rsid w:val="00450705"/>
    <w:rsid w:val="00452CAE"/>
    <w:rsid w:val="00453AD6"/>
    <w:rsid w:val="00453FEF"/>
    <w:rsid w:val="00454A4A"/>
    <w:rsid w:val="00455014"/>
    <w:rsid w:val="004600BD"/>
    <w:rsid w:val="00460799"/>
    <w:rsid w:val="00460DF5"/>
    <w:rsid w:val="00461FC8"/>
    <w:rsid w:val="00462B97"/>
    <w:rsid w:val="00464852"/>
    <w:rsid w:val="004650D2"/>
    <w:rsid w:val="00465295"/>
    <w:rsid w:val="00466DF9"/>
    <w:rsid w:val="0046737D"/>
    <w:rsid w:val="004673B0"/>
    <w:rsid w:val="004701EB"/>
    <w:rsid w:val="0047045F"/>
    <w:rsid w:val="00470EDD"/>
    <w:rsid w:val="00473DA0"/>
    <w:rsid w:val="00473E14"/>
    <w:rsid w:val="004762BF"/>
    <w:rsid w:val="00481719"/>
    <w:rsid w:val="004825F1"/>
    <w:rsid w:val="00483645"/>
    <w:rsid w:val="00483C74"/>
    <w:rsid w:val="00484CF6"/>
    <w:rsid w:val="004859D0"/>
    <w:rsid w:val="00487A76"/>
    <w:rsid w:val="00487CF0"/>
    <w:rsid w:val="00490A60"/>
    <w:rsid w:val="00492F58"/>
    <w:rsid w:val="004937B6"/>
    <w:rsid w:val="00493939"/>
    <w:rsid w:val="00495F2D"/>
    <w:rsid w:val="004971D5"/>
    <w:rsid w:val="004A0154"/>
    <w:rsid w:val="004A0FD8"/>
    <w:rsid w:val="004A1519"/>
    <w:rsid w:val="004A38CC"/>
    <w:rsid w:val="004A4124"/>
    <w:rsid w:val="004A53ED"/>
    <w:rsid w:val="004A54A3"/>
    <w:rsid w:val="004A75F7"/>
    <w:rsid w:val="004B1FF5"/>
    <w:rsid w:val="004B50BE"/>
    <w:rsid w:val="004C0B3F"/>
    <w:rsid w:val="004C0C92"/>
    <w:rsid w:val="004C10D8"/>
    <w:rsid w:val="004C2DFF"/>
    <w:rsid w:val="004C44D3"/>
    <w:rsid w:val="004C61FE"/>
    <w:rsid w:val="004C62EE"/>
    <w:rsid w:val="004C70B2"/>
    <w:rsid w:val="004D2B6A"/>
    <w:rsid w:val="004D61CC"/>
    <w:rsid w:val="004D6B7F"/>
    <w:rsid w:val="004E09E7"/>
    <w:rsid w:val="004E0E0D"/>
    <w:rsid w:val="004E141B"/>
    <w:rsid w:val="004E3180"/>
    <w:rsid w:val="004E3B33"/>
    <w:rsid w:val="004E4B4C"/>
    <w:rsid w:val="004E7019"/>
    <w:rsid w:val="004F080E"/>
    <w:rsid w:val="004F0C06"/>
    <w:rsid w:val="004F101A"/>
    <w:rsid w:val="004F17CE"/>
    <w:rsid w:val="004F1ED9"/>
    <w:rsid w:val="004F3837"/>
    <w:rsid w:val="004F4A7B"/>
    <w:rsid w:val="004F6CB5"/>
    <w:rsid w:val="004F721E"/>
    <w:rsid w:val="004F7507"/>
    <w:rsid w:val="004F756C"/>
    <w:rsid w:val="005012FD"/>
    <w:rsid w:val="00503DD7"/>
    <w:rsid w:val="00503FCD"/>
    <w:rsid w:val="005051BC"/>
    <w:rsid w:val="005059CB"/>
    <w:rsid w:val="005060A3"/>
    <w:rsid w:val="00506805"/>
    <w:rsid w:val="00506BAA"/>
    <w:rsid w:val="00506D29"/>
    <w:rsid w:val="005113E6"/>
    <w:rsid w:val="00512163"/>
    <w:rsid w:val="0051403E"/>
    <w:rsid w:val="005156CA"/>
    <w:rsid w:val="00515A71"/>
    <w:rsid w:val="0052060C"/>
    <w:rsid w:val="0052308D"/>
    <w:rsid w:val="0052381B"/>
    <w:rsid w:val="00523BF6"/>
    <w:rsid w:val="0052550A"/>
    <w:rsid w:val="00526529"/>
    <w:rsid w:val="0052689F"/>
    <w:rsid w:val="0052798F"/>
    <w:rsid w:val="00530772"/>
    <w:rsid w:val="00531A22"/>
    <w:rsid w:val="00534092"/>
    <w:rsid w:val="00534AF3"/>
    <w:rsid w:val="00535469"/>
    <w:rsid w:val="00535F9D"/>
    <w:rsid w:val="00537C63"/>
    <w:rsid w:val="0054014B"/>
    <w:rsid w:val="005407D0"/>
    <w:rsid w:val="00541EF7"/>
    <w:rsid w:val="00542722"/>
    <w:rsid w:val="00544CAD"/>
    <w:rsid w:val="00545064"/>
    <w:rsid w:val="00545BFE"/>
    <w:rsid w:val="00550612"/>
    <w:rsid w:val="005514ED"/>
    <w:rsid w:val="005526A8"/>
    <w:rsid w:val="00552A01"/>
    <w:rsid w:val="0055397A"/>
    <w:rsid w:val="00553F48"/>
    <w:rsid w:val="00557C68"/>
    <w:rsid w:val="00560B65"/>
    <w:rsid w:val="0056144D"/>
    <w:rsid w:val="0056503A"/>
    <w:rsid w:val="0056541F"/>
    <w:rsid w:val="005665CF"/>
    <w:rsid w:val="00570C9E"/>
    <w:rsid w:val="00573E91"/>
    <w:rsid w:val="005765B3"/>
    <w:rsid w:val="0058125F"/>
    <w:rsid w:val="00581722"/>
    <w:rsid w:val="00582080"/>
    <w:rsid w:val="0058244F"/>
    <w:rsid w:val="005825C7"/>
    <w:rsid w:val="00585DE6"/>
    <w:rsid w:val="00585E50"/>
    <w:rsid w:val="00586414"/>
    <w:rsid w:val="00590D54"/>
    <w:rsid w:val="00591294"/>
    <w:rsid w:val="005956E9"/>
    <w:rsid w:val="0059627E"/>
    <w:rsid w:val="005A1473"/>
    <w:rsid w:val="005A39E1"/>
    <w:rsid w:val="005A66A4"/>
    <w:rsid w:val="005B0028"/>
    <w:rsid w:val="005B13F0"/>
    <w:rsid w:val="005C092C"/>
    <w:rsid w:val="005C0AD1"/>
    <w:rsid w:val="005C0F8B"/>
    <w:rsid w:val="005C54C2"/>
    <w:rsid w:val="005C5B94"/>
    <w:rsid w:val="005C79C7"/>
    <w:rsid w:val="005D1534"/>
    <w:rsid w:val="005D1EF0"/>
    <w:rsid w:val="005D2753"/>
    <w:rsid w:val="005D2ABE"/>
    <w:rsid w:val="005D6E64"/>
    <w:rsid w:val="005E0528"/>
    <w:rsid w:val="005E076A"/>
    <w:rsid w:val="005E3CF4"/>
    <w:rsid w:val="005E47A3"/>
    <w:rsid w:val="005E55B5"/>
    <w:rsid w:val="005E5B1E"/>
    <w:rsid w:val="005E6672"/>
    <w:rsid w:val="005E73D2"/>
    <w:rsid w:val="005E7568"/>
    <w:rsid w:val="005F052A"/>
    <w:rsid w:val="005F0EF7"/>
    <w:rsid w:val="005F1C50"/>
    <w:rsid w:val="006015CA"/>
    <w:rsid w:val="00602AF0"/>
    <w:rsid w:val="0060515F"/>
    <w:rsid w:val="00605CB6"/>
    <w:rsid w:val="006067A8"/>
    <w:rsid w:val="00611941"/>
    <w:rsid w:val="00612FA2"/>
    <w:rsid w:val="00613F36"/>
    <w:rsid w:val="0061482D"/>
    <w:rsid w:val="0061498E"/>
    <w:rsid w:val="00615D7B"/>
    <w:rsid w:val="00615E57"/>
    <w:rsid w:val="0061640B"/>
    <w:rsid w:val="0061748E"/>
    <w:rsid w:val="00620589"/>
    <w:rsid w:val="006212C8"/>
    <w:rsid w:val="00621EA7"/>
    <w:rsid w:val="0062256D"/>
    <w:rsid w:val="006228B5"/>
    <w:rsid w:val="0062524E"/>
    <w:rsid w:val="00626214"/>
    <w:rsid w:val="00631817"/>
    <w:rsid w:val="0063276A"/>
    <w:rsid w:val="006329DA"/>
    <w:rsid w:val="006341FC"/>
    <w:rsid w:val="006344E1"/>
    <w:rsid w:val="00634562"/>
    <w:rsid w:val="006432A5"/>
    <w:rsid w:val="006437B3"/>
    <w:rsid w:val="00644951"/>
    <w:rsid w:val="006451C4"/>
    <w:rsid w:val="00646D53"/>
    <w:rsid w:val="00647AF5"/>
    <w:rsid w:val="006504EB"/>
    <w:rsid w:val="00652446"/>
    <w:rsid w:val="00653F5C"/>
    <w:rsid w:val="006543FC"/>
    <w:rsid w:val="006579C9"/>
    <w:rsid w:val="00657DD6"/>
    <w:rsid w:val="00660852"/>
    <w:rsid w:val="00661048"/>
    <w:rsid w:val="00662C61"/>
    <w:rsid w:val="00664B70"/>
    <w:rsid w:val="00664ED1"/>
    <w:rsid w:val="006702D9"/>
    <w:rsid w:val="00671B72"/>
    <w:rsid w:val="00674E40"/>
    <w:rsid w:val="00680DAF"/>
    <w:rsid w:val="0068131C"/>
    <w:rsid w:val="00681489"/>
    <w:rsid w:val="00681CD2"/>
    <w:rsid w:val="00682E81"/>
    <w:rsid w:val="00683A0F"/>
    <w:rsid w:val="00683C63"/>
    <w:rsid w:val="00684992"/>
    <w:rsid w:val="00684A94"/>
    <w:rsid w:val="0068616B"/>
    <w:rsid w:val="00686EEE"/>
    <w:rsid w:val="00687087"/>
    <w:rsid w:val="00687BFE"/>
    <w:rsid w:val="00687DF5"/>
    <w:rsid w:val="00690756"/>
    <w:rsid w:val="00690ED5"/>
    <w:rsid w:val="00694E1B"/>
    <w:rsid w:val="006A15CC"/>
    <w:rsid w:val="006A2C93"/>
    <w:rsid w:val="006A6DD0"/>
    <w:rsid w:val="006B26D9"/>
    <w:rsid w:val="006B53E8"/>
    <w:rsid w:val="006B644A"/>
    <w:rsid w:val="006C086F"/>
    <w:rsid w:val="006C3A41"/>
    <w:rsid w:val="006C6ABB"/>
    <w:rsid w:val="006D051D"/>
    <w:rsid w:val="006D2930"/>
    <w:rsid w:val="006D2F67"/>
    <w:rsid w:val="006D4072"/>
    <w:rsid w:val="006D4B05"/>
    <w:rsid w:val="006D5399"/>
    <w:rsid w:val="006D5BC4"/>
    <w:rsid w:val="006D6C3D"/>
    <w:rsid w:val="006E0EEE"/>
    <w:rsid w:val="006E5B8C"/>
    <w:rsid w:val="006E7D54"/>
    <w:rsid w:val="006F0455"/>
    <w:rsid w:val="006F2998"/>
    <w:rsid w:val="006F40DC"/>
    <w:rsid w:val="006F421D"/>
    <w:rsid w:val="006F5805"/>
    <w:rsid w:val="006F5989"/>
    <w:rsid w:val="006F5A06"/>
    <w:rsid w:val="006F7B87"/>
    <w:rsid w:val="00702026"/>
    <w:rsid w:val="00704459"/>
    <w:rsid w:val="0070491C"/>
    <w:rsid w:val="00704CDF"/>
    <w:rsid w:val="00705903"/>
    <w:rsid w:val="0070717F"/>
    <w:rsid w:val="007077D4"/>
    <w:rsid w:val="00710BA4"/>
    <w:rsid w:val="0071281E"/>
    <w:rsid w:val="007131D9"/>
    <w:rsid w:val="0071349C"/>
    <w:rsid w:val="00714EB7"/>
    <w:rsid w:val="00714FBF"/>
    <w:rsid w:val="00716845"/>
    <w:rsid w:val="00717026"/>
    <w:rsid w:val="007170D2"/>
    <w:rsid w:val="0072020E"/>
    <w:rsid w:val="00720792"/>
    <w:rsid w:val="00721A0B"/>
    <w:rsid w:val="007220B7"/>
    <w:rsid w:val="00725478"/>
    <w:rsid w:val="00726E07"/>
    <w:rsid w:val="00730E2A"/>
    <w:rsid w:val="007338D6"/>
    <w:rsid w:val="0073451F"/>
    <w:rsid w:val="00734E42"/>
    <w:rsid w:val="007355D0"/>
    <w:rsid w:val="007360AD"/>
    <w:rsid w:val="007360D5"/>
    <w:rsid w:val="00737EF5"/>
    <w:rsid w:val="0074204E"/>
    <w:rsid w:val="00742276"/>
    <w:rsid w:val="00742288"/>
    <w:rsid w:val="00742399"/>
    <w:rsid w:val="007450D3"/>
    <w:rsid w:val="007456FA"/>
    <w:rsid w:val="00746520"/>
    <w:rsid w:val="0075192F"/>
    <w:rsid w:val="00752FCE"/>
    <w:rsid w:val="00754B22"/>
    <w:rsid w:val="00755322"/>
    <w:rsid w:val="00757A6C"/>
    <w:rsid w:val="00757D54"/>
    <w:rsid w:val="00757EE7"/>
    <w:rsid w:val="00760A75"/>
    <w:rsid w:val="0076132B"/>
    <w:rsid w:val="00761898"/>
    <w:rsid w:val="007619E8"/>
    <w:rsid w:val="007643B3"/>
    <w:rsid w:val="007648ED"/>
    <w:rsid w:val="00765B6D"/>
    <w:rsid w:val="007661B2"/>
    <w:rsid w:val="00773712"/>
    <w:rsid w:val="0077400D"/>
    <w:rsid w:val="007744C9"/>
    <w:rsid w:val="00774D7C"/>
    <w:rsid w:val="00775E21"/>
    <w:rsid w:val="00776259"/>
    <w:rsid w:val="00776BDA"/>
    <w:rsid w:val="00781668"/>
    <w:rsid w:val="00785162"/>
    <w:rsid w:val="00785BF4"/>
    <w:rsid w:val="0078653E"/>
    <w:rsid w:val="007923E8"/>
    <w:rsid w:val="007928C9"/>
    <w:rsid w:val="00793D21"/>
    <w:rsid w:val="00793FED"/>
    <w:rsid w:val="00797A10"/>
    <w:rsid w:val="007A012B"/>
    <w:rsid w:val="007A2898"/>
    <w:rsid w:val="007A5668"/>
    <w:rsid w:val="007A6C5F"/>
    <w:rsid w:val="007B2104"/>
    <w:rsid w:val="007B2840"/>
    <w:rsid w:val="007B3379"/>
    <w:rsid w:val="007B49E5"/>
    <w:rsid w:val="007B7A46"/>
    <w:rsid w:val="007C0E0E"/>
    <w:rsid w:val="007C0F1C"/>
    <w:rsid w:val="007C16BA"/>
    <w:rsid w:val="007C322E"/>
    <w:rsid w:val="007C395E"/>
    <w:rsid w:val="007C5D94"/>
    <w:rsid w:val="007D193D"/>
    <w:rsid w:val="007D487B"/>
    <w:rsid w:val="007D5232"/>
    <w:rsid w:val="007E3B9E"/>
    <w:rsid w:val="007F06AC"/>
    <w:rsid w:val="007F2D54"/>
    <w:rsid w:val="007F459C"/>
    <w:rsid w:val="007F45C3"/>
    <w:rsid w:val="007F45DA"/>
    <w:rsid w:val="007F49BB"/>
    <w:rsid w:val="007F4CCC"/>
    <w:rsid w:val="007F5B6B"/>
    <w:rsid w:val="007F6FA4"/>
    <w:rsid w:val="007F7184"/>
    <w:rsid w:val="007F7BD2"/>
    <w:rsid w:val="007F7C1B"/>
    <w:rsid w:val="008015A9"/>
    <w:rsid w:val="00803E83"/>
    <w:rsid w:val="008044A4"/>
    <w:rsid w:val="0080501E"/>
    <w:rsid w:val="00810163"/>
    <w:rsid w:val="0081039E"/>
    <w:rsid w:val="00810555"/>
    <w:rsid w:val="00810A88"/>
    <w:rsid w:val="00814838"/>
    <w:rsid w:val="00814FD8"/>
    <w:rsid w:val="00816109"/>
    <w:rsid w:val="00816ACB"/>
    <w:rsid w:val="0082106E"/>
    <w:rsid w:val="00821B2B"/>
    <w:rsid w:val="00825CAB"/>
    <w:rsid w:val="00826A40"/>
    <w:rsid w:val="00827753"/>
    <w:rsid w:val="00830262"/>
    <w:rsid w:val="00830DED"/>
    <w:rsid w:val="00830EA0"/>
    <w:rsid w:val="00832507"/>
    <w:rsid w:val="00832A37"/>
    <w:rsid w:val="00833457"/>
    <w:rsid w:val="00833D38"/>
    <w:rsid w:val="00837FDF"/>
    <w:rsid w:val="0084174A"/>
    <w:rsid w:val="008418D8"/>
    <w:rsid w:val="00843255"/>
    <w:rsid w:val="00843D8A"/>
    <w:rsid w:val="008442C0"/>
    <w:rsid w:val="00844FCB"/>
    <w:rsid w:val="008472FC"/>
    <w:rsid w:val="008516C1"/>
    <w:rsid w:val="0085242A"/>
    <w:rsid w:val="008529BF"/>
    <w:rsid w:val="008531E8"/>
    <w:rsid w:val="00853690"/>
    <w:rsid w:val="00854E1D"/>
    <w:rsid w:val="00857562"/>
    <w:rsid w:val="00862DFC"/>
    <w:rsid w:val="0086347A"/>
    <w:rsid w:val="00865EB5"/>
    <w:rsid w:val="008661EE"/>
    <w:rsid w:val="00866F9B"/>
    <w:rsid w:val="00866FBF"/>
    <w:rsid w:val="00871242"/>
    <w:rsid w:val="0087132C"/>
    <w:rsid w:val="00873470"/>
    <w:rsid w:val="00873ED2"/>
    <w:rsid w:val="00875E72"/>
    <w:rsid w:val="008764DC"/>
    <w:rsid w:val="00880BD6"/>
    <w:rsid w:val="00884E4A"/>
    <w:rsid w:val="00885171"/>
    <w:rsid w:val="00885E08"/>
    <w:rsid w:val="00886338"/>
    <w:rsid w:val="0088750E"/>
    <w:rsid w:val="008903DA"/>
    <w:rsid w:val="00890FC3"/>
    <w:rsid w:val="00891327"/>
    <w:rsid w:val="00893069"/>
    <w:rsid w:val="00893183"/>
    <w:rsid w:val="00893ACC"/>
    <w:rsid w:val="00894979"/>
    <w:rsid w:val="00894EBA"/>
    <w:rsid w:val="00895556"/>
    <w:rsid w:val="00896C34"/>
    <w:rsid w:val="00897A59"/>
    <w:rsid w:val="008A1657"/>
    <w:rsid w:val="008A36CE"/>
    <w:rsid w:val="008A4B79"/>
    <w:rsid w:val="008A77FA"/>
    <w:rsid w:val="008A7F5D"/>
    <w:rsid w:val="008B122F"/>
    <w:rsid w:val="008B4717"/>
    <w:rsid w:val="008B4A92"/>
    <w:rsid w:val="008B4B49"/>
    <w:rsid w:val="008B5E13"/>
    <w:rsid w:val="008C2EF7"/>
    <w:rsid w:val="008C6438"/>
    <w:rsid w:val="008D0B71"/>
    <w:rsid w:val="008D1DA8"/>
    <w:rsid w:val="008D2343"/>
    <w:rsid w:val="008D47A7"/>
    <w:rsid w:val="008D55BB"/>
    <w:rsid w:val="008D6626"/>
    <w:rsid w:val="008E04EF"/>
    <w:rsid w:val="008E329A"/>
    <w:rsid w:val="008E3F37"/>
    <w:rsid w:val="008E5380"/>
    <w:rsid w:val="008E72DB"/>
    <w:rsid w:val="008E7B6A"/>
    <w:rsid w:val="008F2B1E"/>
    <w:rsid w:val="008F45A9"/>
    <w:rsid w:val="008F4ED6"/>
    <w:rsid w:val="008F525E"/>
    <w:rsid w:val="008F5E89"/>
    <w:rsid w:val="00900073"/>
    <w:rsid w:val="009025FB"/>
    <w:rsid w:val="009026BF"/>
    <w:rsid w:val="009028B1"/>
    <w:rsid w:val="009033FC"/>
    <w:rsid w:val="009040D1"/>
    <w:rsid w:val="00904228"/>
    <w:rsid w:val="00905D8E"/>
    <w:rsid w:val="009069F9"/>
    <w:rsid w:val="00910411"/>
    <w:rsid w:val="00910980"/>
    <w:rsid w:val="00911A19"/>
    <w:rsid w:val="0091274A"/>
    <w:rsid w:val="00913EB2"/>
    <w:rsid w:val="00915648"/>
    <w:rsid w:val="00915AB1"/>
    <w:rsid w:val="009165CD"/>
    <w:rsid w:val="00916940"/>
    <w:rsid w:val="0092141A"/>
    <w:rsid w:val="009220A3"/>
    <w:rsid w:val="009246B7"/>
    <w:rsid w:val="00924834"/>
    <w:rsid w:val="00925157"/>
    <w:rsid w:val="009253C5"/>
    <w:rsid w:val="00925A72"/>
    <w:rsid w:val="00931DBC"/>
    <w:rsid w:val="00932A24"/>
    <w:rsid w:val="00932D0B"/>
    <w:rsid w:val="00932DEC"/>
    <w:rsid w:val="00935B47"/>
    <w:rsid w:val="0094192C"/>
    <w:rsid w:val="009419BB"/>
    <w:rsid w:val="009430B4"/>
    <w:rsid w:val="00945DE1"/>
    <w:rsid w:val="009468CE"/>
    <w:rsid w:val="00952A92"/>
    <w:rsid w:val="0095301A"/>
    <w:rsid w:val="00956A37"/>
    <w:rsid w:val="00956DB8"/>
    <w:rsid w:val="0096239F"/>
    <w:rsid w:val="009640ED"/>
    <w:rsid w:val="00964A86"/>
    <w:rsid w:val="00964AE7"/>
    <w:rsid w:val="00965CF9"/>
    <w:rsid w:val="009665D7"/>
    <w:rsid w:val="00967A08"/>
    <w:rsid w:val="00967FE0"/>
    <w:rsid w:val="0097066F"/>
    <w:rsid w:val="00971400"/>
    <w:rsid w:val="00972B82"/>
    <w:rsid w:val="00975400"/>
    <w:rsid w:val="00976F34"/>
    <w:rsid w:val="00980B0B"/>
    <w:rsid w:val="009821FC"/>
    <w:rsid w:val="0098379C"/>
    <w:rsid w:val="009843C1"/>
    <w:rsid w:val="0098462C"/>
    <w:rsid w:val="00984A8D"/>
    <w:rsid w:val="00985555"/>
    <w:rsid w:val="00991B34"/>
    <w:rsid w:val="00993FBC"/>
    <w:rsid w:val="00994DEC"/>
    <w:rsid w:val="00996C85"/>
    <w:rsid w:val="00996EF3"/>
    <w:rsid w:val="0099706B"/>
    <w:rsid w:val="00997972"/>
    <w:rsid w:val="009A1BBF"/>
    <w:rsid w:val="009A2262"/>
    <w:rsid w:val="009A25CA"/>
    <w:rsid w:val="009A2C9F"/>
    <w:rsid w:val="009A5A87"/>
    <w:rsid w:val="009A5CAD"/>
    <w:rsid w:val="009B153E"/>
    <w:rsid w:val="009B1A3D"/>
    <w:rsid w:val="009B54B0"/>
    <w:rsid w:val="009B5D3E"/>
    <w:rsid w:val="009C3057"/>
    <w:rsid w:val="009C3648"/>
    <w:rsid w:val="009C525E"/>
    <w:rsid w:val="009C7489"/>
    <w:rsid w:val="009D0752"/>
    <w:rsid w:val="009D3224"/>
    <w:rsid w:val="009D6E3D"/>
    <w:rsid w:val="009E07F5"/>
    <w:rsid w:val="009E0896"/>
    <w:rsid w:val="009E0A61"/>
    <w:rsid w:val="009E40EE"/>
    <w:rsid w:val="009E4E66"/>
    <w:rsid w:val="009E555F"/>
    <w:rsid w:val="009E7150"/>
    <w:rsid w:val="009F079B"/>
    <w:rsid w:val="009F08B4"/>
    <w:rsid w:val="009F3044"/>
    <w:rsid w:val="009F3693"/>
    <w:rsid w:val="009F4E28"/>
    <w:rsid w:val="009F751E"/>
    <w:rsid w:val="00A027C9"/>
    <w:rsid w:val="00A05E46"/>
    <w:rsid w:val="00A102EC"/>
    <w:rsid w:val="00A1072B"/>
    <w:rsid w:val="00A123E9"/>
    <w:rsid w:val="00A14A4B"/>
    <w:rsid w:val="00A2256F"/>
    <w:rsid w:val="00A22EE7"/>
    <w:rsid w:val="00A240A8"/>
    <w:rsid w:val="00A247BC"/>
    <w:rsid w:val="00A24854"/>
    <w:rsid w:val="00A248EF"/>
    <w:rsid w:val="00A26000"/>
    <w:rsid w:val="00A26200"/>
    <w:rsid w:val="00A2661F"/>
    <w:rsid w:val="00A26794"/>
    <w:rsid w:val="00A26962"/>
    <w:rsid w:val="00A26F4A"/>
    <w:rsid w:val="00A27C0D"/>
    <w:rsid w:val="00A32848"/>
    <w:rsid w:val="00A32FDE"/>
    <w:rsid w:val="00A3355B"/>
    <w:rsid w:val="00A3376D"/>
    <w:rsid w:val="00A35521"/>
    <w:rsid w:val="00A35FB2"/>
    <w:rsid w:val="00A376D1"/>
    <w:rsid w:val="00A4167E"/>
    <w:rsid w:val="00A43939"/>
    <w:rsid w:val="00A43A30"/>
    <w:rsid w:val="00A44140"/>
    <w:rsid w:val="00A45104"/>
    <w:rsid w:val="00A45C5A"/>
    <w:rsid w:val="00A46A16"/>
    <w:rsid w:val="00A46AA6"/>
    <w:rsid w:val="00A47504"/>
    <w:rsid w:val="00A5193E"/>
    <w:rsid w:val="00A51E9B"/>
    <w:rsid w:val="00A51EF0"/>
    <w:rsid w:val="00A5252F"/>
    <w:rsid w:val="00A55296"/>
    <w:rsid w:val="00A57D1B"/>
    <w:rsid w:val="00A60D34"/>
    <w:rsid w:val="00A64280"/>
    <w:rsid w:val="00A64C8A"/>
    <w:rsid w:val="00A66692"/>
    <w:rsid w:val="00A70ECF"/>
    <w:rsid w:val="00A70FD6"/>
    <w:rsid w:val="00A72AF0"/>
    <w:rsid w:val="00A73B3E"/>
    <w:rsid w:val="00A74841"/>
    <w:rsid w:val="00A75DA5"/>
    <w:rsid w:val="00A760E7"/>
    <w:rsid w:val="00A80969"/>
    <w:rsid w:val="00A818E2"/>
    <w:rsid w:val="00A8308A"/>
    <w:rsid w:val="00A85495"/>
    <w:rsid w:val="00A86820"/>
    <w:rsid w:val="00A9236B"/>
    <w:rsid w:val="00A9270A"/>
    <w:rsid w:val="00A93324"/>
    <w:rsid w:val="00A96C7F"/>
    <w:rsid w:val="00A97228"/>
    <w:rsid w:val="00AA123A"/>
    <w:rsid w:val="00AA2A82"/>
    <w:rsid w:val="00AA4788"/>
    <w:rsid w:val="00AB099F"/>
    <w:rsid w:val="00AB1CED"/>
    <w:rsid w:val="00AB2DD8"/>
    <w:rsid w:val="00AB5C51"/>
    <w:rsid w:val="00AC0475"/>
    <w:rsid w:val="00AC2320"/>
    <w:rsid w:val="00AC2860"/>
    <w:rsid w:val="00AC4EED"/>
    <w:rsid w:val="00AC5CF4"/>
    <w:rsid w:val="00AC5FD7"/>
    <w:rsid w:val="00AC6CC0"/>
    <w:rsid w:val="00AC6E92"/>
    <w:rsid w:val="00AD1E90"/>
    <w:rsid w:val="00AD2644"/>
    <w:rsid w:val="00AD5EBB"/>
    <w:rsid w:val="00AD6AE2"/>
    <w:rsid w:val="00AD7A5C"/>
    <w:rsid w:val="00AE1CF4"/>
    <w:rsid w:val="00AE2477"/>
    <w:rsid w:val="00AE2AFF"/>
    <w:rsid w:val="00AE3726"/>
    <w:rsid w:val="00AE374C"/>
    <w:rsid w:val="00AE5999"/>
    <w:rsid w:val="00AE5F53"/>
    <w:rsid w:val="00AE650A"/>
    <w:rsid w:val="00AF2175"/>
    <w:rsid w:val="00AF4204"/>
    <w:rsid w:val="00AF4D7B"/>
    <w:rsid w:val="00AF57CC"/>
    <w:rsid w:val="00AF58E3"/>
    <w:rsid w:val="00AF5DE5"/>
    <w:rsid w:val="00AF6F14"/>
    <w:rsid w:val="00B00909"/>
    <w:rsid w:val="00B05CBD"/>
    <w:rsid w:val="00B10285"/>
    <w:rsid w:val="00B10F7A"/>
    <w:rsid w:val="00B110E5"/>
    <w:rsid w:val="00B110FA"/>
    <w:rsid w:val="00B12547"/>
    <w:rsid w:val="00B13D1E"/>
    <w:rsid w:val="00B1523B"/>
    <w:rsid w:val="00B16312"/>
    <w:rsid w:val="00B1790A"/>
    <w:rsid w:val="00B205D8"/>
    <w:rsid w:val="00B20D9F"/>
    <w:rsid w:val="00B22E1F"/>
    <w:rsid w:val="00B237D7"/>
    <w:rsid w:val="00B24B97"/>
    <w:rsid w:val="00B26F31"/>
    <w:rsid w:val="00B26F58"/>
    <w:rsid w:val="00B30509"/>
    <w:rsid w:val="00B309F8"/>
    <w:rsid w:val="00B311BF"/>
    <w:rsid w:val="00B319DC"/>
    <w:rsid w:val="00B31DF9"/>
    <w:rsid w:val="00B323F3"/>
    <w:rsid w:val="00B33E81"/>
    <w:rsid w:val="00B34211"/>
    <w:rsid w:val="00B346FE"/>
    <w:rsid w:val="00B348C3"/>
    <w:rsid w:val="00B34C90"/>
    <w:rsid w:val="00B36282"/>
    <w:rsid w:val="00B375ED"/>
    <w:rsid w:val="00B40E78"/>
    <w:rsid w:val="00B432A5"/>
    <w:rsid w:val="00B43317"/>
    <w:rsid w:val="00B438E8"/>
    <w:rsid w:val="00B44198"/>
    <w:rsid w:val="00B45D71"/>
    <w:rsid w:val="00B4628F"/>
    <w:rsid w:val="00B47F51"/>
    <w:rsid w:val="00B511FC"/>
    <w:rsid w:val="00B51694"/>
    <w:rsid w:val="00B51A96"/>
    <w:rsid w:val="00B52726"/>
    <w:rsid w:val="00B53068"/>
    <w:rsid w:val="00B5650D"/>
    <w:rsid w:val="00B60116"/>
    <w:rsid w:val="00B60480"/>
    <w:rsid w:val="00B60D20"/>
    <w:rsid w:val="00B619EE"/>
    <w:rsid w:val="00B64881"/>
    <w:rsid w:val="00B660B3"/>
    <w:rsid w:val="00B666C5"/>
    <w:rsid w:val="00B678DF"/>
    <w:rsid w:val="00B733EC"/>
    <w:rsid w:val="00B735CC"/>
    <w:rsid w:val="00B76444"/>
    <w:rsid w:val="00B765AD"/>
    <w:rsid w:val="00B7677C"/>
    <w:rsid w:val="00B76824"/>
    <w:rsid w:val="00B802BB"/>
    <w:rsid w:val="00B81563"/>
    <w:rsid w:val="00B851C9"/>
    <w:rsid w:val="00B85A48"/>
    <w:rsid w:val="00B87640"/>
    <w:rsid w:val="00B91372"/>
    <w:rsid w:val="00B92948"/>
    <w:rsid w:val="00B9306F"/>
    <w:rsid w:val="00B94223"/>
    <w:rsid w:val="00B97B73"/>
    <w:rsid w:val="00BA1476"/>
    <w:rsid w:val="00BA20DC"/>
    <w:rsid w:val="00BA4235"/>
    <w:rsid w:val="00BA439F"/>
    <w:rsid w:val="00BA5DC1"/>
    <w:rsid w:val="00BA61C0"/>
    <w:rsid w:val="00BA7E74"/>
    <w:rsid w:val="00BB0E3A"/>
    <w:rsid w:val="00BB0F8B"/>
    <w:rsid w:val="00BB10E4"/>
    <w:rsid w:val="00BB3EAC"/>
    <w:rsid w:val="00BB67AE"/>
    <w:rsid w:val="00BB7A2A"/>
    <w:rsid w:val="00BC224A"/>
    <w:rsid w:val="00BC2B84"/>
    <w:rsid w:val="00BC356D"/>
    <w:rsid w:val="00BC4229"/>
    <w:rsid w:val="00BC4D08"/>
    <w:rsid w:val="00BD1B0E"/>
    <w:rsid w:val="00BD1C3B"/>
    <w:rsid w:val="00BD1E45"/>
    <w:rsid w:val="00BD25A0"/>
    <w:rsid w:val="00BD377A"/>
    <w:rsid w:val="00BD6A81"/>
    <w:rsid w:val="00BE03FB"/>
    <w:rsid w:val="00BE048F"/>
    <w:rsid w:val="00BE04B4"/>
    <w:rsid w:val="00BE07C7"/>
    <w:rsid w:val="00BE2529"/>
    <w:rsid w:val="00BE2691"/>
    <w:rsid w:val="00BE4052"/>
    <w:rsid w:val="00BE5E45"/>
    <w:rsid w:val="00BF0BB5"/>
    <w:rsid w:val="00BF35A5"/>
    <w:rsid w:val="00C000F7"/>
    <w:rsid w:val="00C0078F"/>
    <w:rsid w:val="00C007FC"/>
    <w:rsid w:val="00C00FE1"/>
    <w:rsid w:val="00C055CC"/>
    <w:rsid w:val="00C06567"/>
    <w:rsid w:val="00C06CCE"/>
    <w:rsid w:val="00C1114B"/>
    <w:rsid w:val="00C12370"/>
    <w:rsid w:val="00C13F81"/>
    <w:rsid w:val="00C14C6A"/>
    <w:rsid w:val="00C178CA"/>
    <w:rsid w:val="00C179DA"/>
    <w:rsid w:val="00C206DF"/>
    <w:rsid w:val="00C20FDB"/>
    <w:rsid w:val="00C21CC3"/>
    <w:rsid w:val="00C21F9A"/>
    <w:rsid w:val="00C2574B"/>
    <w:rsid w:val="00C270A1"/>
    <w:rsid w:val="00C277EB"/>
    <w:rsid w:val="00C323D2"/>
    <w:rsid w:val="00C32548"/>
    <w:rsid w:val="00C32D9F"/>
    <w:rsid w:val="00C33167"/>
    <w:rsid w:val="00C333A5"/>
    <w:rsid w:val="00C34353"/>
    <w:rsid w:val="00C356CF"/>
    <w:rsid w:val="00C35E09"/>
    <w:rsid w:val="00C36F9A"/>
    <w:rsid w:val="00C36FCC"/>
    <w:rsid w:val="00C436EB"/>
    <w:rsid w:val="00C47701"/>
    <w:rsid w:val="00C47BA2"/>
    <w:rsid w:val="00C509E8"/>
    <w:rsid w:val="00C54CFC"/>
    <w:rsid w:val="00C63C9B"/>
    <w:rsid w:val="00C64F39"/>
    <w:rsid w:val="00C6504D"/>
    <w:rsid w:val="00C707A3"/>
    <w:rsid w:val="00C7111C"/>
    <w:rsid w:val="00C71629"/>
    <w:rsid w:val="00C760B7"/>
    <w:rsid w:val="00C76F28"/>
    <w:rsid w:val="00C80194"/>
    <w:rsid w:val="00C8019B"/>
    <w:rsid w:val="00C811A8"/>
    <w:rsid w:val="00C81920"/>
    <w:rsid w:val="00C8593B"/>
    <w:rsid w:val="00C90F84"/>
    <w:rsid w:val="00C93DDE"/>
    <w:rsid w:val="00C96201"/>
    <w:rsid w:val="00C96E73"/>
    <w:rsid w:val="00CA45DF"/>
    <w:rsid w:val="00CA4B96"/>
    <w:rsid w:val="00CA5335"/>
    <w:rsid w:val="00CA6CB8"/>
    <w:rsid w:val="00CA74B9"/>
    <w:rsid w:val="00CA7946"/>
    <w:rsid w:val="00CA7C77"/>
    <w:rsid w:val="00CB3266"/>
    <w:rsid w:val="00CB36EA"/>
    <w:rsid w:val="00CC0A4D"/>
    <w:rsid w:val="00CC2E4A"/>
    <w:rsid w:val="00CC4D44"/>
    <w:rsid w:val="00CC5C75"/>
    <w:rsid w:val="00CC5DF0"/>
    <w:rsid w:val="00CC65A4"/>
    <w:rsid w:val="00CD3C29"/>
    <w:rsid w:val="00CD4162"/>
    <w:rsid w:val="00CD698E"/>
    <w:rsid w:val="00CD6CCC"/>
    <w:rsid w:val="00CD77AF"/>
    <w:rsid w:val="00CE1EA0"/>
    <w:rsid w:val="00CE2C3F"/>
    <w:rsid w:val="00CE426A"/>
    <w:rsid w:val="00CE4532"/>
    <w:rsid w:val="00CE7062"/>
    <w:rsid w:val="00CF0274"/>
    <w:rsid w:val="00CF20C3"/>
    <w:rsid w:val="00CF332D"/>
    <w:rsid w:val="00CF48A5"/>
    <w:rsid w:val="00CF4A51"/>
    <w:rsid w:val="00CF51B9"/>
    <w:rsid w:val="00CF6912"/>
    <w:rsid w:val="00CF69B4"/>
    <w:rsid w:val="00CF73A3"/>
    <w:rsid w:val="00D0017F"/>
    <w:rsid w:val="00D004EB"/>
    <w:rsid w:val="00D008D7"/>
    <w:rsid w:val="00D04C8D"/>
    <w:rsid w:val="00D061CE"/>
    <w:rsid w:val="00D077D2"/>
    <w:rsid w:val="00D1002D"/>
    <w:rsid w:val="00D11788"/>
    <w:rsid w:val="00D11A57"/>
    <w:rsid w:val="00D142D6"/>
    <w:rsid w:val="00D16CBB"/>
    <w:rsid w:val="00D16D78"/>
    <w:rsid w:val="00D205F5"/>
    <w:rsid w:val="00D22EBB"/>
    <w:rsid w:val="00D231B6"/>
    <w:rsid w:val="00D235BB"/>
    <w:rsid w:val="00D23880"/>
    <w:rsid w:val="00D2402D"/>
    <w:rsid w:val="00D2492B"/>
    <w:rsid w:val="00D2522C"/>
    <w:rsid w:val="00D259DE"/>
    <w:rsid w:val="00D262C5"/>
    <w:rsid w:val="00D2775F"/>
    <w:rsid w:val="00D27B3F"/>
    <w:rsid w:val="00D27D9A"/>
    <w:rsid w:val="00D3231C"/>
    <w:rsid w:val="00D3306C"/>
    <w:rsid w:val="00D35AE7"/>
    <w:rsid w:val="00D37C9A"/>
    <w:rsid w:val="00D4052A"/>
    <w:rsid w:val="00D40631"/>
    <w:rsid w:val="00D41DB4"/>
    <w:rsid w:val="00D4280A"/>
    <w:rsid w:val="00D42F77"/>
    <w:rsid w:val="00D44D78"/>
    <w:rsid w:val="00D465F2"/>
    <w:rsid w:val="00D47F67"/>
    <w:rsid w:val="00D512C8"/>
    <w:rsid w:val="00D52809"/>
    <w:rsid w:val="00D535D8"/>
    <w:rsid w:val="00D54028"/>
    <w:rsid w:val="00D54263"/>
    <w:rsid w:val="00D5543C"/>
    <w:rsid w:val="00D60B77"/>
    <w:rsid w:val="00D619A7"/>
    <w:rsid w:val="00D62EAA"/>
    <w:rsid w:val="00D6438B"/>
    <w:rsid w:val="00D64686"/>
    <w:rsid w:val="00D6778A"/>
    <w:rsid w:val="00D736FD"/>
    <w:rsid w:val="00D7401B"/>
    <w:rsid w:val="00D75F9C"/>
    <w:rsid w:val="00D80828"/>
    <w:rsid w:val="00D817CB"/>
    <w:rsid w:val="00D81ED6"/>
    <w:rsid w:val="00D823DB"/>
    <w:rsid w:val="00D8282E"/>
    <w:rsid w:val="00D82EA8"/>
    <w:rsid w:val="00D84215"/>
    <w:rsid w:val="00D84603"/>
    <w:rsid w:val="00D84ADA"/>
    <w:rsid w:val="00D86BEB"/>
    <w:rsid w:val="00D9031E"/>
    <w:rsid w:val="00D90E4C"/>
    <w:rsid w:val="00D91ED5"/>
    <w:rsid w:val="00D94039"/>
    <w:rsid w:val="00D943EF"/>
    <w:rsid w:val="00D960DD"/>
    <w:rsid w:val="00D963C8"/>
    <w:rsid w:val="00DA0FAA"/>
    <w:rsid w:val="00DA28DF"/>
    <w:rsid w:val="00DA3AEE"/>
    <w:rsid w:val="00DA4836"/>
    <w:rsid w:val="00DA7072"/>
    <w:rsid w:val="00DA7DD9"/>
    <w:rsid w:val="00DB2963"/>
    <w:rsid w:val="00DB355F"/>
    <w:rsid w:val="00DB44A7"/>
    <w:rsid w:val="00DB492E"/>
    <w:rsid w:val="00DB5132"/>
    <w:rsid w:val="00DB631F"/>
    <w:rsid w:val="00DC0635"/>
    <w:rsid w:val="00DC15CF"/>
    <w:rsid w:val="00DC172F"/>
    <w:rsid w:val="00DC1875"/>
    <w:rsid w:val="00DC227C"/>
    <w:rsid w:val="00DC5174"/>
    <w:rsid w:val="00DC59E4"/>
    <w:rsid w:val="00DC5D8F"/>
    <w:rsid w:val="00DC79CD"/>
    <w:rsid w:val="00DD1176"/>
    <w:rsid w:val="00DD1255"/>
    <w:rsid w:val="00DD1299"/>
    <w:rsid w:val="00DD1A36"/>
    <w:rsid w:val="00DD1B24"/>
    <w:rsid w:val="00DD2D5C"/>
    <w:rsid w:val="00DD32A2"/>
    <w:rsid w:val="00DD3977"/>
    <w:rsid w:val="00DD3B5A"/>
    <w:rsid w:val="00DD3B7F"/>
    <w:rsid w:val="00DD5F23"/>
    <w:rsid w:val="00DD6320"/>
    <w:rsid w:val="00DD72D0"/>
    <w:rsid w:val="00DD7C31"/>
    <w:rsid w:val="00DE014F"/>
    <w:rsid w:val="00DE03E9"/>
    <w:rsid w:val="00DE050F"/>
    <w:rsid w:val="00DE13FB"/>
    <w:rsid w:val="00DE14BC"/>
    <w:rsid w:val="00DE25C7"/>
    <w:rsid w:val="00DE7839"/>
    <w:rsid w:val="00DF236C"/>
    <w:rsid w:val="00DF2C06"/>
    <w:rsid w:val="00DF4E35"/>
    <w:rsid w:val="00E00F54"/>
    <w:rsid w:val="00E021BD"/>
    <w:rsid w:val="00E03E12"/>
    <w:rsid w:val="00E05BA8"/>
    <w:rsid w:val="00E06339"/>
    <w:rsid w:val="00E06A56"/>
    <w:rsid w:val="00E06FB3"/>
    <w:rsid w:val="00E07A15"/>
    <w:rsid w:val="00E14C10"/>
    <w:rsid w:val="00E16F68"/>
    <w:rsid w:val="00E17FED"/>
    <w:rsid w:val="00E20C55"/>
    <w:rsid w:val="00E21B6B"/>
    <w:rsid w:val="00E226D9"/>
    <w:rsid w:val="00E22E88"/>
    <w:rsid w:val="00E23DA2"/>
    <w:rsid w:val="00E24785"/>
    <w:rsid w:val="00E25946"/>
    <w:rsid w:val="00E263CF"/>
    <w:rsid w:val="00E265E2"/>
    <w:rsid w:val="00E269B0"/>
    <w:rsid w:val="00E3212A"/>
    <w:rsid w:val="00E32988"/>
    <w:rsid w:val="00E338A0"/>
    <w:rsid w:val="00E342A7"/>
    <w:rsid w:val="00E34FAB"/>
    <w:rsid w:val="00E3575A"/>
    <w:rsid w:val="00E36BD0"/>
    <w:rsid w:val="00E3782D"/>
    <w:rsid w:val="00E37C46"/>
    <w:rsid w:val="00E40700"/>
    <w:rsid w:val="00E412D6"/>
    <w:rsid w:val="00E42425"/>
    <w:rsid w:val="00E456E7"/>
    <w:rsid w:val="00E4599E"/>
    <w:rsid w:val="00E472B3"/>
    <w:rsid w:val="00E47D0F"/>
    <w:rsid w:val="00E502D4"/>
    <w:rsid w:val="00E5220F"/>
    <w:rsid w:val="00E53781"/>
    <w:rsid w:val="00E564A9"/>
    <w:rsid w:val="00E57738"/>
    <w:rsid w:val="00E63748"/>
    <w:rsid w:val="00E65619"/>
    <w:rsid w:val="00E65B04"/>
    <w:rsid w:val="00E65C9F"/>
    <w:rsid w:val="00E660FC"/>
    <w:rsid w:val="00E665FE"/>
    <w:rsid w:val="00E67A82"/>
    <w:rsid w:val="00E701B3"/>
    <w:rsid w:val="00E7092E"/>
    <w:rsid w:val="00E7189C"/>
    <w:rsid w:val="00E7262E"/>
    <w:rsid w:val="00E72CFF"/>
    <w:rsid w:val="00E740DE"/>
    <w:rsid w:val="00E74ABF"/>
    <w:rsid w:val="00E76623"/>
    <w:rsid w:val="00E77422"/>
    <w:rsid w:val="00E77657"/>
    <w:rsid w:val="00E77B8A"/>
    <w:rsid w:val="00E77C77"/>
    <w:rsid w:val="00E77E5F"/>
    <w:rsid w:val="00E8077E"/>
    <w:rsid w:val="00E814BB"/>
    <w:rsid w:val="00E8168A"/>
    <w:rsid w:val="00E81730"/>
    <w:rsid w:val="00E81A7F"/>
    <w:rsid w:val="00E8225A"/>
    <w:rsid w:val="00E824E5"/>
    <w:rsid w:val="00E82E69"/>
    <w:rsid w:val="00E82ECD"/>
    <w:rsid w:val="00E8480D"/>
    <w:rsid w:val="00E8486F"/>
    <w:rsid w:val="00E8541C"/>
    <w:rsid w:val="00E871F0"/>
    <w:rsid w:val="00E90A8D"/>
    <w:rsid w:val="00E9677A"/>
    <w:rsid w:val="00E9761C"/>
    <w:rsid w:val="00E97D8D"/>
    <w:rsid w:val="00EA13C8"/>
    <w:rsid w:val="00EA21B2"/>
    <w:rsid w:val="00EA26EF"/>
    <w:rsid w:val="00EA4585"/>
    <w:rsid w:val="00EA64BD"/>
    <w:rsid w:val="00EA72D8"/>
    <w:rsid w:val="00EB3D01"/>
    <w:rsid w:val="00EB45D9"/>
    <w:rsid w:val="00EB479E"/>
    <w:rsid w:val="00EB5702"/>
    <w:rsid w:val="00EC0146"/>
    <w:rsid w:val="00EC2C44"/>
    <w:rsid w:val="00EC392F"/>
    <w:rsid w:val="00EC3A2F"/>
    <w:rsid w:val="00EC73BB"/>
    <w:rsid w:val="00EC7402"/>
    <w:rsid w:val="00EC7CC4"/>
    <w:rsid w:val="00ED0495"/>
    <w:rsid w:val="00ED4706"/>
    <w:rsid w:val="00ED54C6"/>
    <w:rsid w:val="00ED61D2"/>
    <w:rsid w:val="00ED797E"/>
    <w:rsid w:val="00EE03E4"/>
    <w:rsid w:val="00EE208A"/>
    <w:rsid w:val="00EE355E"/>
    <w:rsid w:val="00EE4E19"/>
    <w:rsid w:val="00EE61DC"/>
    <w:rsid w:val="00EF06D7"/>
    <w:rsid w:val="00EF0B40"/>
    <w:rsid w:val="00EF214F"/>
    <w:rsid w:val="00EF35B5"/>
    <w:rsid w:val="00EF677E"/>
    <w:rsid w:val="00EF7378"/>
    <w:rsid w:val="00EF7BD1"/>
    <w:rsid w:val="00F06DF1"/>
    <w:rsid w:val="00F07A92"/>
    <w:rsid w:val="00F14C5D"/>
    <w:rsid w:val="00F20E42"/>
    <w:rsid w:val="00F21020"/>
    <w:rsid w:val="00F213F1"/>
    <w:rsid w:val="00F2230A"/>
    <w:rsid w:val="00F22F87"/>
    <w:rsid w:val="00F26C0D"/>
    <w:rsid w:val="00F320F0"/>
    <w:rsid w:val="00F324DB"/>
    <w:rsid w:val="00F3357C"/>
    <w:rsid w:val="00F33604"/>
    <w:rsid w:val="00F34B0A"/>
    <w:rsid w:val="00F34C50"/>
    <w:rsid w:val="00F415BC"/>
    <w:rsid w:val="00F422CD"/>
    <w:rsid w:val="00F4268E"/>
    <w:rsid w:val="00F42BD8"/>
    <w:rsid w:val="00F43283"/>
    <w:rsid w:val="00F43CD2"/>
    <w:rsid w:val="00F43F98"/>
    <w:rsid w:val="00F4490E"/>
    <w:rsid w:val="00F4495E"/>
    <w:rsid w:val="00F46481"/>
    <w:rsid w:val="00F47785"/>
    <w:rsid w:val="00F50F97"/>
    <w:rsid w:val="00F523AC"/>
    <w:rsid w:val="00F530AD"/>
    <w:rsid w:val="00F5728A"/>
    <w:rsid w:val="00F61555"/>
    <w:rsid w:val="00F63577"/>
    <w:rsid w:val="00F636C5"/>
    <w:rsid w:val="00F64180"/>
    <w:rsid w:val="00F6508C"/>
    <w:rsid w:val="00F665A6"/>
    <w:rsid w:val="00F66732"/>
    <w:rsid w:val="00F6762C"/>
    <w:rsid w:val="00F71A10"/>
    <w:rsid w:val="00F735F2"/>
    <w:rsid w:val="00F7740E"/>
    <w:rsid w:val="00F77668"/>
    <w:rsid w:val="00F815F2"/>
    <w:rsid w:val="00F817A0"/>
    <w:rsid w:val="00F832D2"/>
    <w:rsid w:val="00F839BA"/>
    <w:rsid w:val="00F84B4D"/>
    <w:rsid w:val="00F85AD6"/>
    <w:rsid w:val="00F934A9"/>
    <w:rsid w:val="00F93A92"/>
    <w:rsid w:val="00FA2155"/>
    <w:rsid w:val="00FA29D2"/>
    <w:rsid w:val="00FA38D2"/>
    <w:rsid w:val="00FA58F8"/>
    <w:rsid w:val="00FA703B"/>
    <w:rsid w:val="00FB0A73"/>
    <w:rsid w:val="00FB0BAE"/>
    <w:rsid w:val="00FB1529"/>
    <w:rsid w:val="00FB3746"/>
    <w:rsid w:val="00FB3B6F"/>
    <w:rsid w:val="00FB5291"/>
    <w:rsid w:val="00FB67F8"/>
    <w:rsid w:val="00FB70EF"/>
    <w:rsid w:val="00FB72CC"/>
    <w:rsid w:val="00FC0E29"/>
    <w:rsid w:val="00FC11D4"/>
    <w:rsid w:val="00FC2B5D"/>
    <w:rsid w:val="00FC4DAC"/>
    <w:rsid w:val="00FD2F60"/>
    <w:rsid w:val="00FD66C4"/>
    <w:rsid w:val="00FD7900"/>
    <w:rsid w:val="00FE1221"/>
    <w:rsid w:val="00FE3589"/>
    <w:rsid w:val="00FE3A92"/>
    <w:rsid w:val="00FE5E57"/>
    <w:rsid w:val="00FE67D2"/>
    <w:rsid w:val="00FE70C5"/>
    <w:rsid w:val="00FE7864"/>
    <w:rsid w:val="00FE7D3E"/>
    <w:rsid w:val="00FE7F45"/>
    <w:rsid w:val="00FE7FCA"/>
    <w:rsid w:val="00FF1796"/>
    <w:rsid w:val="00FF1C59"/>
    <w:rsid w:val="00FF6246"/>
    <w:rsid w:val="00FF6AC6"/>
    <w:rsid w:val="00FF7B11"/>
    <w:rsid w:val="0720743F"/>
    <w:rsid w:val="66B23692"/>
    <w:rsid w:val="78123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宋体" w:hAnsi="Times New Roman" w:eastAsia="宋体" w:cs="Times New Roman"/>
      <w:sz w:val="28"/>
      <w:lang w:val="en-US" w:eastAsia="zh-CN" w:bidi="ar-SA"/>
    </w:rPr>
  </w:style>
  <w:style w:type="character" w:default="1" w:styleId="11">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1"/>
    <w:uiPriority w:val="0"/>
    <w:rPr>
      <w:b/>
      <w:bCs/>
    </w:rPr>
  </w:style>
  <w:style w:type="paragraph" w:styleId="3">
    <w:name w:val="annotation text"/>
    <w:basedOn w:val="1"/>
    <w:link w:val="20"/>
    <w:uiPriority w:val="0"/>
    <w:pPr>
      <w:jc w:val="left"/>
    </w:pPr>
  </w:style>
  <w:style w:type="paragraph" w:styleId="4">
    <w:name w:val="Body Text"/>
    <w:basedOn w:val="1"/>
    <w:uiPriority w:val="0"/>
    <w:pPr>
      <w:spacing w:after="120"/>
    </w:pPr>
  </w:style>
  <w:style w:type="paragraph" w:styleId="5">
    <w:name w:val="Date"/>
    <w:basedOn w:val="1"/>
    <w:next w:val="1"/>
    <w:uiPriority w:val="0"/>
    <w:pPr>
      <w:ind w:left="100" w:leftChars="2500"/>
    </w:pPr>
  </w:style>
  <w:style w:type="paragraph" w:styleId="6">
    <w:name w:val="Balloon Text"/>
    <w:basedOn w:val="1"/>
    <w:semiHidden/>
    <w:uiPriority w:val="0"/>
    <w:rPr>
      <w:sz w:val="18"/>
      <w:szCs w:val="18"/>
    </w:rPr>
  </w:style>
  <w:style w:type="paragraph" w:styleId="7">
    <w:name w:val="footer"/>
    <w:basedOn w:val="1"/>
    <w:link w:val="26"/>
    <w:uiPriority w:val="99"/>
    <w:pPr>
      <w:tabs>
        <w:tab w:val="center" w:pos="4153"/>
        <w:tab w:val="right" w:pos="8306"/>
      </w:tabs>
      <w:snapToGrid w:val="0"/>
      <w:spacing w:line="240" w:lineRule="atLeast"/>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HTML Preformatted"/>
    <w:basedOn w:val="1"/>
    <w:link w:val="23"/>
    <w:unhideWhenUsed/>
    <w:uiPriority w:val="99"/>
    <w:pPr>
      <w:widowControl/>
      <w:shd w:val="clear" w:color="auto" w:fill="F3FFE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540" w:lineRule="exact"/>
      <w:ind w:firstLine="600" w:firstLineChars="200"/>
      <w:jc w:val="left"/>
      <w:textAlignment w:val="auto"/>
    </w:pPr>
    <w:rPr>
      <w:rFonts w:eastAsia="仿宋_GB2312"/>
      <w:sz w:val="30"/>
      <w:szCs w:val="30"/>
    </w:rPr>
  </w:style>
  <w:style w:type="paragraph" w:styleId="10">
    <w:name w:val="Normal (Web)"/>
    <w:basedOn w:val="1"/>
    <w:uiPriority w:val="0"/>
    <w:pPr>
      <w:widowControl/>
      <w:adjustRightInd/>
      <w:spacing w:before="100" w:beforeAutospacing="1" w:after="100" w:afterAutospacing="1" w:line="240" w:lineRule="auto"/>
      <w:jc w:val="left"/>
      <w:textAlignment w:val="auto"/>
    </w:pPr>
    <w:rPr>
      <w:rFonts w:hAnsi="宋体" w:cs="宋体"/>
      <w:sz w:val="24"/>
      <w:szCs w:val="24"/>
    </w:rPr>
  </w:style>
  <w:style w:type="character" w:styleId="12">
    <w:name w:val="page number"/>
    <w:basedOn w:val="11"/>
    <w:uiPriority w:val="0"/>
  </w:style>
  <w:style w:type="character" w:styleId="13">
    <w:name w:val="Hyperlink"/>
    <w:basedOn w:val="11"/>
    <w:uiPriority w:val="0"/>
    <w:rPr>
      <w:color w:val="0000FF" w:themeColor="hyperlink"/>
      <w:u w:val="single"/>
    </w:rPr>
  </w:style>
  <w:style w:type="character" w:styleId="14">
    <w:name w:val="annotation reference"/>
    <w:basedOn w:val="11"/>
    <w:uiPriority w:val="0"/>
    <w:rPr>
      <w:sz w:val="21"/>
      <w:szCs w:val="21"/>
    </w:rPr>
  </w:style>
  <w:style w:type="table" w:styleId="16">
    <w:name w:val="Table Grid"/>
    <w:basedOn w:val="15"/>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7">
    <w:name w:val="Char1 Char Char Char"/>
    <w:basedOn w:val="1"/>
    <w:uiPriority w:val="0"/>
    <w:pPr>
      <w:tabs>
        <w:tab w:val="left" w:pos="900"/>
      </w:tabs>
      <w:adjustRightInd/>
      <w:spacing w:before="312" w:after="312" w:line="360" w:lineRule="auto"/>
      <w:ind w:left="900" w:hanging="360"/>
      <w:textAlignment w:val="auto"/>
    </w:pPr>
    <w:rPr>
      <w:rFonts w:ascii="Times New Roman"/>
      <w:kern w:val="2"/>
      <w:sz w:val="24"/>
      <w:szCs w:val="24"/>
    </w:rPr>
  </w:style>
  <w:style w:type="paragraph" w:customStyle="1" w:styleId="18">
    <w:name w:val="_Style 4"/>
    <w:basedOn w:val="1"/>
    <w:uiPriority w:val="0"/>
    <w:pPr>
      <w:tabs>
        <w:tab w:val="left" w:pos="900"/>
      </w:tabs>
      <w:adjustRightInd/>
      <w:spacing w:before="312" w:after="312" w:line="360" w:lineRule="auto"/>
      <w:ind w:left="900" w:hanging="360"/>
      <w:textAlignment w:val="auto"/>
    </w:pPr>
    <w:rPr>
      <w:rFonts w:ascii="Times New Roman"/>
      <w:kern w:val="2"/>
      <w:sz w:val="24"/>
      <w:szCs w:val="24"/>
    </w:rPr>
  </w:style>
  <w:style w:type="paragraph" w:customStyle="1" w:styleId="19">
    <w:name w:val="Char1 Char Char Char1"/>
    <w:basedOn w:val="1"/>
    <w:uiPriority w:val="0"/>
    <w:pPr>
      <w:tabs>
        <w:tab w:val="left" w:pos="900"/>
      </w:tabs>
      <w:adjustRightInd/>
      <w:spacing w:before="312" w:after="312" w:line="360" w:lineRule="auto"/>
      <w:ind w:left="900" w:hanging="360"/>
      <w:textAlignment w:val="auto"/>
    </w:pPr>
    <w:rPr>
      <w:rFonts w:ascii="Times New Roman"/>
      <w:kern w:val="2"/>
      <w:sz w:val="24"/>
      <w:szCs w:val="24"/>
    </w:rPr>
  </w:style>
  <w:style w:type="character" w:customStyle="1" w:styleId="20">
    <w:name w:val="批注文字 Char"/>
    <w:basedOn w:val="11"/>
    <w:link w:val="3"/>
    <w:uiPriority w:val="0"/>
    <w:rPr>
      <w:rFonts w:ascii="宋体"/>
      <w:sz w:val="28"/>
    </w:rPr>
  </w:style>
  <w:style w:type="character" w:customStyle="1" w:styleId="21">
    <w:name w:val="批注主题 Char"/>
    <w:basedOn w:val="20"/>
    <w:link w:val="2"/>
    <w:uiPriority w:val="0"/>
    <w:rPr>
      <w:b/>
      <w:bCs/>
    </w:rPr>
  </w:style>
  <w:style w:type="paragraph" w:customStyle="1" w:styleId="22">
    <w:name w:val="Revision"/>
    <w:hidden/>
    <w:unhideWhenUsed/>
    <w:uiPriority w:val="99"/>
    <w:rPr>
      <w:rFonts w:ascii="宋体" w:hAnsi="Times New Roman" w:eastAsia="宋体" w:cs="Times New Roman"/>
      <w:sz w:val="28"/>
      <w:lang w:val="en-US" w:eastAsia="zh-CN" w:bidi="ar-SA"/>
    </w:rPr>
  </w:style>
  <w:style w:type="character" w:customStyle="1" w:styleId="23">
    <w:name w:val="HTML 预设格式 Char"/>
    <w:basedOn w:val="11"/>
    <w:link w:val="9"/>
    <w:uiPriority w:val="99"/>
    <w:rPr>
      <w:rFonts w:ascii="宋体" w:eastAsia="仿宋_GB2312"/>
      <w:sz w:val="30"/>
      <w:szCs w:val="30"/>
      <w:shd w:val="clear" w:color="auto" w:fill="F3FFEC"/>
    </w:rPr>
  </w:style>
  <w:style w:type="paragraph" w:customStyle="1" w:styleId="24">
    <w:name w:val="列出段落1"/>
    <w:basedOn w:val="1"/>
    <w:uiPriority w:val="0"/>
    <w:pPr>
      <w:adjustRightInd/>
      <w:spacing w:line="240" w:lineRule="auto"/>
      <w:ind w:firstLine="420" w:firstLineChars="200"/>
      <w:textAlignment w:val="auto"/>
    </w:pPr>
    <w:rPr>
      <w:rFonts w:ascii="Calibri" w:hAnsi="Calibri"/>
      <w:kern w:val="2"/>
      <w:sz w:val="21"/>
      <w:szCs w:val="22"/>
    </w:rPr>
  </w:style>
  <w:style w:type="paragraph" w:styleId="25">
    <w:name w:val="List Paragraph"/>
    <w:basedOn w:val="1"/>
    <w:qFormat/>
    <w:uiPriority w:val="34"/>
    <w:pPr>
      <w:ind w:firstLine="420" w:firstLineChars="200"/>
    </w:pPr>
  </w:style>
  <w:style w:type="character" w:customStyle="1" w:styleId="26">
    <w:name w:val="页脚 Char"/>
    <w:basedOn w:val="11"/>
    <w:link w:val="7"/>
    <w:qFormat/>
    <w:uiPriority w:val="99"/>
    <w:rPr>
      <w:rFonts w:asci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828FE2-6791-4E54-BA2A-9301A0A56141}">
  <ds:schemaRefs/>
</ds:datastoreItem>
</file>

<file path=docProps/app.xml><?xml version="1.0" encoding="utf-8"?>
<Properties xmlns="http://schemas.openxmlformats.org/officeDocument/2006/extended-properties" xmlns:vt="http://schemas.openxmlformats.org/officeDocument/2006/docPropsVTypes">
  <Template>Normal</Template>
  <Pages>8</Pages>
  <Words>634</Words>
  <Characters>3615</Characters>
  <Lines>30</Lines>
  <Paragraphs>8</Paragraphs>
  <TotalTime>0</TotalTime>
  <ScaleCrop>false</ScaleCrop>
  <LinksUpToDate>false</LinksUpToDate>
  <CharactersWithSpaces>4241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2017-05-04T04:20:00Z</dcterms:created>
  <dc:creator>***</dc:creator>
  <cp:lastModifiedBy>糖芯娃娃</cp:lastModifiedBy>
  <cp:lastPrinted>2017-06-02T05:44:00Z</cp:lastPrinted>
  <dcterms:modified xsi:type="dcterms:W3CDTF">2018-03-30T06:10:12Z</dcterms:modified>
  <dc:title>电校考〔2010〕22号</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